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894E" w14:textId="77777777" w:rsidR="00552BCC" w:rsidRPr="00792756" w:rsidRDefault="00552BCC" w:rsidP="00FE454A">
      <w:pPr>
        <w:spacing w:before="0"/>
      </w:pPr>
    </w:p>
    <w:p w14:paraId="580B3AF1" w14:textId="77777777" w:rsidR="00552BCC" w:rsidRPr="00792756" w:rsidRDefault="00552BCC" w:rsidP="00FE454A">
      <w:pPr>
        <w:spacing w:before="0"/>
      </w:pPr>
    </w:p>
    <w:p w14:paraId="41E125F0" w14:textId="77777777" w:rsidR="00552BCC" w:rsidRPr="00792756" w:rsidRDefault="00552BCC" w:rsidP="00FE454A">
      <w:pPr>
        <w:spacing w:before="0"/>
      </w:pPr>
    </w:p>
    <w:p w14:paraId="757941B9" w14:textId="77777777" w:rsidR="00552BCC" w:rsidRPr="00792756" w:rsidRDefault="00314BDB" w:rsidP="00FE454A">
      <w:pPr>
        <w:spacing w:before="0"/>
      </w:pPr>
      <w:r w:rsidRPr="00792756">
        <w:rPr>
          <w:noProof/>
          <w:lang w:eastAsia="fr-FR"/>
        </w:rPr>
        <mc:AlternateContent>
          <mc:Choice Requires="wps">
            <w:drawing>
              <wp:anchor distT="0" distB="0" distL="114300" distR="114300" simplePos="0" relativeHeight="251663360" behindDoc="0" locked="0" layoutInCell="1" allowOverlap="1" wp14:anchorId="7BB75C22" wp14:editId="445679C4">
                <wp:simplePos x="0" y="0"/>
                <wp:positionH relativeFrom="column">
                  <wp:posOffset>2775059</wp:posOffset>
                </wp:positionH>
                <wp:positionV relativeFrom="paragraph">
                  <wp:posOffset>9753</wp:posOffset>
                </wp:positionV>
                <wp:extent cx="8626" cy="8626"/>
                <wp:effectExtent l="0" t="0" r="29845" b="29845"/>
                <wp:wrapNone/>
                <wp:docPr id="7" name="Connecteur droit 7"/>
                <wp:cNvGraphicFramePr/>
                <a:graphic xmlns:a="http://schemas.openxmlformats.org/drawingml/2006/main">
                  <a:graphicData uri="http://schemas.microsoft.com/office/word/2010/wordprocessingShape">
                    <wps:wsp>
                      <wps:cNvCnPr/>
                      <wps:spPr>
                        <a:xfrm flipH="1">
                          <a:off x="0" y="0"/>
                          <a:ext cx="8626" cy="8626"/>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9E689" id="Connecteur droit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75pt" to="219.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" strokecolor="#4472c4 [3208]" strokeweight=".5pt">
                <v:stroke joinstyle="miter"/>
              </v:line>
            </w:pict>
          </mc:Fallback>
        </mc:AlternateContent>
      </w:r>
    </w:p>
    <w:p w14:paraId="47DB58BB" w14:textId="77777777" w:rsidR="00552BCC" w:rsidRPr="00792756" w:rsidRDefault="00552BCC" w:rsidP="00FE454A">
      <w:pPr>
        <w:spacing w:before="0"/>
      </w:pPr>
    </w:p>
    <w:p w14:paraId="44E7E7F5" w14:textId="77777777" w:rsidR="00552BCC" w:rsidRPr="00792756" w:rsidRDefault="00552BCC" w:rsidP="00FE454A">
      <w:pPr>
        <w:spacing w:before="0"/>
      </w:pPr>
    </w:p>
    <w:p w14:paraId="0FBA7CAC" w14:textId="77777777" w:rsidR="00552BCC" w:rsidRPr="00792756" w:rsidRDefault="00552BCC" w:rsidP="00FE454A">
      <w:pPr>
        <w:spacing w:before="0"/>
      </w:pPr>
      <w:bookmarkStart w:id="0" w:name="_GoBack"/>
      <w:bookmarkEnd w:id="0"/>
    </w:p>
    <w:p w14:paraId="004D7DB9" w14:textId="77777777" w:rsidR="00552BCC" w:rsidRPr="00792756" w:rsidRDefault="00552BCC" w:rsidP="00FE454A">
      <w:pPr>
        <w:spacing w:before="0"/>
      </w:pPr>
    </w:p>
    <w:p w14:paraId="37DCCE44" w14:textId="77777777" w:rsidR="00552BCC" w:rsidRPr="00792756" w:rsidRDefault="00552BCC" w:rsidP="00FE454A">
      <w:pPr>
        <w:spacing w:before="0"/>
      </w:pPr>
    </w:p>
    <w:p w14:paraId="2CE1D90D" w14:textId="77777777" w:rsidR="00552BCC" w:rsidRPr="00792756" w:rsidRDefault="00552BCC" w:rsidP="00FE454A">
      <w:pPr>
        <w:spacing w:before="0"/>
      </w:pPr>
    </w:p>
    <w:p w14:paraId="6F50A17C" w14:textId="77777777" w:rsidR="00552BCC" w:rsidRPr="00792756" w:rsidRDefault="00552BCC" w:rsidP="00FE454A">
      <w:pPr>
        <w:spacing w:before="0"/>
      </w:pPr>
    </w:p>
    <w:p w14:paraId="0350031E" w14:textId="77777777" w:rsidR="00552BCC" w:rsidRPr="00792756" w:rsidRDefault="00552BCC" w:rsidP="00FE454A">
      <w:pPr>
        <w:spacing w:before="0"/>
      </w:pPr>
    </w:p>
    <w:p w14:paraId="2F944D1F" w14:textId="77777777" w:rsidR="00552BCC" w:rsidRPr="00792756" w:rsidRDefault="00552BCC" w:rsidP="00FE454A">
      <w:pPr>
        <w:spacing w:before="0"/>
      </w:pPr>
    </w:p>
    <w:p w14:paraId="675F7315" w14:textId="77777777" w:rsidR="00552BCC" w:rsidRPr="00792756" w:rsidRDefault="00552BCC" w:rsidP="00FE454A">
      <w:pPr>
        <w:spacing w:before="0"/>
      </w:pPr>
    </w:p>
    <w:p w14:paraId="53CECEC9" w14:textId="77777777" w:rsidR="00552BCC" w:rsidRPr="00792756" w:rsidRDefault="00552BCC" w:rsidP="00FE454A">
      <w:pPr>
        <w:spacing w:before="0"/>
      </w:pPr>
    </w:p>
    <w:p w14:paraId="3FDFCCE9" w14:textId="77777777" w:rsidR="00552BCC" w:rsidRPr="00792756" w:rsidRDefault="00552BCC" w:rsidP="00FE454A">
      <w:pPr>
        <w:spacing w:before="0"/>
      </w:pPr>
    </w:p>
    <w:p w14:paraId="07C4E2F6" w14:textId="77777777" w:rsidR="00552BCC" w:rsidRPr="00792756" w:rsidRDefault="00552BCC" w:rsidP="00FE454A">
      <w:pPr>
        <w:spacing w:before="0"/>
      </w:pPr>
    </w:p>
    <w:p w14:paraId="2743A274" w14:textId="77777777" w:rsidR="00552BCC" w:rsidRPr="00792756" w:rsidRDefault="00552BCC" w:rsidP="00FE454A">
      <w:pPr>
        <w:spacing w:before="0"/>
      </w:pPr>
    </w:p>
    <w:p w14:paraId="68BC009F" w14:textId="77777777" w:rsidR="00552BCC" w:rsidRPr="00792756" w:rsidRDefault="00552BCC" w:rsidP="00FE454A">
      <w:pPr>
        <w:spacing w:before="0"/>
      </w:pPr>
    </w:p>
    <w:p w14:paraId="0F70D4B7" w14:textId="77777777" w:rsidR="00552BCC" w:rsidRPr="00792756" w:rsidRDefault="00552BCC" w:rsidP="00FE454A">
      <w:pPr>
        <w:spacing w:before="0"/>
      </w:pPr>
    </w:p>
    <w:p w14:paraId="08F177B8" w14:textId="77777777" w:rsidR="00A12408" w:rsidRDefault="00A12408" w:rsidP="009B5810">
      <w:pPr>
        <w:spacing w:before="0" w:line="276" w:lineRule="auto"/>
        <w:jc w:val="center"/>
        <w:rPr>
          <w:rFonts w:eastAsia="Calibri" w:cs="Times New Roman"/>
          <w:b/>
          <w:i/>
          <w:color w:val="FFFFFF" w:themeColor="background1"/>
          <w:sz w:val="28"/>
          <w:szCs w:val="28"/>
        </w:rPr>
      </w:pPr>
    </w:p>
    <w:p w14:paraId="328A7987" w14:textId="77777777" w:rsidR="00A12408" w:rsidRPr="00A12408" w:rsidRDefault="00A12408" w:rsidP="00A12408">
      <w:pPr>
        <w:spacing w:before="0" w:line="276" w:lineRule="auto"/>
        <w:jc w:val="center"/>
        <w:rPr>
          <w:rFonts w:eastAsia="Calibri" w:cs="Times New Roman"/>
          <w:b/>
          <w:i/>
          <w:color w:val="FFFFFF" w:themeColor="background1"/>
          <w:sz w:val="28"/>
          <w:szCs w:val="28"/>
        </w:rPr>
      </w:pPr>
      <w:r w:rsidRPr="00A12408">
        <w:rPr>
          <w:rFonts w:eastAsia="Calibri" w:cs="Times New Roman"/>
          <w:b/>
          <w:i/>
          <w:color w:val="FFFFFF" w:themeColor="background1"/>
          <w:sz w:val="28"/>
          <w:szCs w:val="28"/>
        </w:rPr>
        <w:t>Attribution d’une dotation complémentaire aux services d’aide et d’accompagnement à domicile (SAAD) pour le financement d’actions améliorant la qualité du service rendu à l’usager</w:t>
      </w:r>
    </w:p>
    <w:p w14:paraId="056505EA" w14:textId="77777777" w:rsidR="00A12408" w:rsidRDefault="00A12408" w:rsidP="009B5810">
      <w:pPr>
        <w:spacing w:before="0" w:line="276" w:lineRule="auto"/>
        <w:jc w:val="center"/>
        <w:rPr>
          <w:rFonts w:eastAsia="Calibri" w:cs="Times New Roman"/>
          <w:b/>
          <w:i/>
          <w:color w:val="FFFFFF" w:themeColor="background1"/>
          <w:sz w:val="28"/>
          <w:szCs w:val="28"/>
        </w:rPr>
      </w:pPr>
    </w:p>
    <w:p w14:paraId="0FA09BA2" w14:textId="77777777" w:rsidR="00552BCC" w:rsidRPr="00792756" w:rsidRDefault="00552BCC" w:rsidP="007B37C5">
      <w:pPr>
        <w:spacing w:before="0" w:after="200" w:line="276" w:lineRule="auto"/>
        <w:jc w:val="center"/>
        <w:rPr>
          <w:rFonts w:eastAsia="Calibri" w:cs="Times New Roman"/>
          <w:b/>
          <w:color w:val="FFFFFF" w:themeColor="background1"/>
          <w:sz w:val="40"/>
          <w:szCs w:val="22"/>
        </w:rPr>
      </w:pPr>
    </w:p>
    <w:p w14:paraId="1F7F3D1E" w14:textId="77777777" w:rsidR="00552BCC" w:rsidRPr="00792756" w:rsidRDefault="00552BCC" w:rsidP="007B37C5">
      <w:pPr>
        <w:spacing w:before="0" w:after="200" w:line="276" w:lineRule="auto"/>
        <w:jc w:val="center"/>
        <w:rPr>
          <w:rFonts w:eastAsia="Calibri" w:cs="Times New Roman"/>
          <w:b/>
          <w:color w:val="FFFFFF" w:themeColor="background1"/>
          <w:sz w:val="40"/>
          <w:szCs w:val="22"/>
        </w:rPr>
      </w:pPr>
    </w:p>
    <w:p w14:paraId="6F586244" w14:textId="3D641CB8" w:rsidR="00552BCC" w:rsidRPr="00792756" w:rsidRDefault="00770CE4" w:rsidP="007B37C5">
      <w:pPr>
        <w:spacing w:before="0" w:after="200" w:line="276" w:lineRule="auto"/>
        <w:rPr>
          <w:rFonts w:eastAsia="Calibri" w:cs="Times New Roman"/>
          <w:b/>
          <w:color w:val="FFFFFF" w:themeColor="background1"/>
          <w:sz w:val="32"/>
          <w:szCs w:val="32"/>
        </w:rPr>
      </w:pPr>
      <w:r>
        <w:rPr>
          <w:rFonts w:eastAsia="Calibri" w:cs="Times New Roman"/>
          <w:b/>
          <w:color w:val="FFFFFF" w:themeColor="background1"/>
          <w:sz w:val="32"/>
          <w:szCs w:val="32"/>
        </w:rPr>
        <w:t xml:space="preserve">Le </w:t>
      </w:r>
      <w:r w:rsidR="00696C38">
        <w:rPr>
          <w:rFonts w:eastAsia="Calibri" w:cs="Times New Roman"/>
          <w:b/>
          <w:color w:val="FFFFFF" w:themeColor="background1"/>
          <w:sz w:val="32"/>
          <w:szCs w:val="32"/>
        </w:rPr>
        <w:t>29</w:t>
      </w:r>
      <w:r>
        <w:rPr>
          <w:rFonts w:eastAsia="Calibri" w:cs="Times New Roman"/>
          <w:b/>
          <w:color w:val="FFFFFF" w:themeColor="background1"/>
          <w:sz w:val="32"/>
          <w:szCs w:val="32"/>
        </w:rPr>
        <w:t xml:space="preserve"> juillet</w:t>
      </w:r>
      <w:r w:rsidR="00A12408">
        <w:rPr>
          <w:rFonts w:eastAsia="Calibri" w:cs="Times New Roman"/>
          <w:b/>
          <w:color w:val="FFFFFF" w:themeColor="background1"/>
          <w:sz w:val="32"/>
          <w:szCs w:val="32"/>
        </w:rPr>
        <w:t xml:space="preserve"> 2022</w:t>
      </w:r>
    </w:p>
    <w:p w14:paraId="2CBEB7A6" w14:textId="77777777" w:rsidR="00985338" w:rsidRPr="00792756" w:rsidRDefault="00CF25E0" w:rsidP="00FE454A">
      <w:pPr>
        <w:spacing w:before="0"/>
        <w:sectPr w:rsidR="00985338" w:rsidRPr="00792756" w:rsidSect="003F030C">
          <w:headerReference w:type="default" r:id="rId8"/>
          <w:footerReference w:type="even" r:id="rId9"/>
          <w:footerReference w:type="default" r:id="rId10"/>
          <w:footerReference w:type="first" r:id="rId11"/>
          <w:pgSz w:w="11900" w:h="16840"/>
          <w:pgMar w:top="1418" w:right="1418" w:bottom="1418" w:left="1418" w:header="709" w:footer="708" w:gutter="0"/>
          <w:cols w:space="708"/>
          <w:docGrid w:linePitch="360"/>
        </w:sectPr>
      </w:pPr>
      <w:r w:rsidRPr="00792756">
        <w:rPr>
          <w:noProof/>
          <w:lang w:eastAsia="fr-FR"/>
        </w:rPr>
        <mc:AlternateContent>
          <mc:Choice Requires="wps">
            <w:drawing>
              <wp:anchor distT="0" distB="0" distL="114300" distR="114300" simplePos="0" relativeHeight="251660288" behindDoc="0" locked="0" layoutInCell="1" allowOverlap="1" wp14:anchorId="448A1FF5" wp14:editId="01F8C5FC">
                <wp:simplePos x="0" y="0"/>
                <wp:positionH relativeFrom="page">
                  <wp:posOffset>3680460</wp:posOffset>
                </wp:positionH>
                <wp:positionV relativeFrom="page">
                  <wp:posOffset>0</wp:posOffset>
                </wp:positionV>
                <wp:extent cx="3887470" cy="3887470"/>
                <wp:effectExtent l="0" t="0" r="0" b="0"/>
                <wp:wrapThrough wrapText="bothSides">
                  <wp:wrapPolygon edited="0">
                    <wp:start x="0" y="0"/>
                    <wp:lineTo x="0" y="21452"/>
                    <wp:lineTo x="21452" y="21452"/>
                    <wp:lineTo x="2145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887470" cy="3887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5B979" id="Rectangle 4" o:spid="_x0000_s1026" style="position:absolute;margin-left:289.8pt;margin-top:0;width:306.1pt;height:306.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" fillcolor="white [3212]" stroked="f" strokeweight="1pt">
                <w10:wrap type="through" anchorx="page" anchory="page"/>
              </v:rect>
            </w:pict>
          </mc:Fallback>
        </mc:AlternateContent>
      </w:r>
      <w:r w:rsidR="00552BCC" w:rsidRPr="00792756">
        <w:rPr>
          <w:noProof/>
          <w:lang w:eastAsia="fr-FR"/>
        </w:rPr>
        <mc:AlternateContent>
          <mc:Choice Requires="wps">
            <w:drawing>
              <wp:anchor distT="0" distB="0" distL="114300" distR="114300" simplePos="0" relativeHeight="251662336" behindDoc="0" locked="0" layoutInCell="1" allowOverlap="1" wp14:anchorId="3FD00F11" wp14:editId="2BDED3B3">
                <wp:simplePos x="0" y="0"/>
                <wp:positionH relativeFrom="column">
                  <wp:posOffset>2934970</wp:posOffset>
                </wp:positionH>
                <wp:positionV relativeFrom="page">
                  <wp:posOffset>748665</wp:posOffset>
                </wp:positionV>
                <wp:extent cx="3084830" cy="308483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3084830" cy="3084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37BDAF" w14:textId="77777777" w:rsidR="00FD6F61" w:rsidRDefault="00FD6F61" w:rsidP="00314BDB">
                            <w:pPr>
                              <w:pStyle w:val="Titre1"/>
                              <w:jc w:val="center"/>
                            </w:pPr>
                          </w:p>
                          <w:p w14:paraId="6E74CC4C" w14:textId="77777777" w:rsidR="00FD6F61" w:rsidRPr="003D15EA" w:rsidRDefault="00FD6F61" w:rsidP="00314BDB">
                            <w:pPr>
                              <w:pStyle w:val="Titre1"/>
                              <w:jc w:val="center"/>
                            </w:pPr>
                            <w:bookmarkStart w:id="1" w:name="_Toc108446915"/>
                            <w:bookmarkStart w:id="2" w:name="_Toc108446942"/>
                            <w:bookmarkStart w:id="3" w:name="_Toc108446968"/>
                            <w:bookmarkStart w:id="4" w:name="_Toc108447020"/>
                            <w:r>
                              <w:t>APPEL A CANDIDATURES</w:t>
                            </w:r>
                            <w:bookmarkEnd w:id="1"/>
                            <w:bookmarkEnd w:id="2"/>
                            <w:bookmarkEnd w:id="3"/>
                            <w:bookmarkEnd w:id="4"/>
                          </w:p>
                          <w:p w14:paraId="11CE64C4" w14:textId="77777777" w:rsidR="00FD6F61" w:rsidRDefault="00FD6F61"/>
                          <w:p w14:paraId="35FC6F12" w14:textId="77777777" w:rsidR="00FD6F61" w:rsidRDefault="00FD6F61" w:rsidP="00314BDB">
                            <w:pPr>
                              <w:pStyle w:val="Titre1"/>
                              <w:jc w:val="center"/>
                            </w:pPr>
                          </w:p>
                          <w:p w14:paraId="303DE466" w14:textId="77777777" w:rsidR="00FD6F61" w:rsidRDefault="00FD6F61"/>
                          <w:p w14:paraId="516FF53F" w14:textId="77777777" w:rsidR="00FD6F61" w:rsidRDefault="00FD6F61" w:rsidP="00314BDB">
                            <w:pPr>
                              <w:pStyle w:val="Titre1"/>
                              <w:jc w:val="center"/>
                            </w:pPr>
                          </w:p>
                          <w:p w14:paraId="4F2043B5" w14:textId="77777777" w:rsidR="00FD6F61" w:rsidRPr="003D15EA" w:rsidRDefault="00FD6F61" w:rsidP="00314BDB">
                            <w:pPr>
                              <w:pStyle w:val="Titre1"/>
                              <w:jc w:val="center"/>
                            </w:pPr>
                            <w:bookmarkStart w:id="5" w:name="_Toc104987565"/>
                            <w:bookmarkStart w:id="6" w:name="_Toc108446916"/>
                            <w:bookmarkStart w:id="7" w:name="_Toc108446943"/>
                            <w:bookmarkStart w:id="8" w:name="_Toc108446969"/>
                            <w:bookmarkStart w:id="9" w:name="_Toc108447021"/>
                            <w:r>
                              <w:t>APPEL A CANDIDATURES</w:t>
                            </w:r>
                            <w:bookmarkEnd w:id="5"/>
                            <w:bookmarkEnd w:id="6"/>
                            <w:bookmarkEnd w:id="7"/>
                            <w:bookmarkEnd w:id="8"/>
                            <w:bookmarkEnd w:id="9"/>
                          </w:p>
                          <w:p w14:paraId="23D25E15" w14:textId="77777777" w:rsidR="00FD6F61" w:rsidRDefault="00FD6F61"/>
                          <w:p w14:paraId="5870119C" w14:textId="77777777" w:rsidR="00FD6F61" w:rsidRDefault="00FD6F61" w:rsidP="00314BDB">
                            <w:pPr>
                              <w:pStyle w:val="Titre1"/>
                              <w:jc w:val="center"/>
                            </w:pPr>
                          </w:p>
                          <w:p w14:paraId="5E608089" w14:textId="77777777" w:rsidR="00FD6F61" w:rsidRPr="003D15EA" w:rsidRDefault="00FD6F61" w:rsidP="00314BDB">
                            <w:pPr>
                              <w:pStyle w:val="Titre1"/>
                              <w:jc w:val="center"/>
                            </w:pPr>
                            <w:bookmarkStart w:id="10" w:name="_Toc64381640"/>
                            <w:bookmarkStart w:id="11" w:name="_Toc104987511"/>
                            <w:bookmarkStart w:id="12" w:name="_Toc104987566"/>
                            <w:bookmarkStart w:id="13" w:name="_Toc108446917"/>
                            <w:bookmarkStart w:id="14" w:name="_Toc108446944"/>
                            <w:bookmarkStart w:id="15" w:name="_Toc108446970"/>
                            <w:bookmarkStart w:id="16" w:name="_Toc108447022"/>
                            <w:r>
                              <w:t>APPEL A CANDIDATURES</w:t>
                            </w:r>
                            <w:bookmarkEnd w:id="10"/>
                            <w:bookmarkEnd w:id="11"/>
                            <w:bookmarkEnd w:id="12"/>
                            <w:bookmarkEnd w:id="13"/>
                            <w:bookmarkEnd w:id="14"/>
                            <w:bookmarkEnd w:id="15"/>
                            <w:bookmarkEnd w:id="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00F11" id="_x0000_t202" coordsize="21600,21600" o:spt="202" path="m,l,21600r21600,l21600,xe">
                <v:stroke joinstyle="miter"/>
                <v:path gradientshapeok="t" o:connecttype="rect"/>
              </v:shapetype>
              <v:shape id="Zone de texte 6" o:spid="_x0000_s1026" type="#_x0000_t202" style="position:absolute;margin-left:231.1pt;margin-top:58.95pt;width:242.9pt;height:24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" filled="f" stroked="f">
                <v:textbox>
                  <w:txbxContent>
                    <w:p w14:paraId="4D37BDAF" w14:textId="77777777" w:rsidR="00FD6F61" w:rsidRDefault="00FD6F61" w:rsidP="00314BDB">
                      <w:pPr>
                        <w:pStyle w:val="Titre1"/>
                        <w:jc w:val="center"/>
                      </w:pPr>
                    </w:p>
                    <w:p w14:paraId="6E74CC4C" w14:textId="77777777" w:rsidR="00FD6F61" w:rsidRPr="003D15EA" w:rsidRDefault="00FD6F61" w:rsidP="00314BDB">
                      <w:pPr>
                        <w:pStyle w:val="Titre1"/>
                        <w:jc w:val="center"/>
                      </w:pPr>
                      <w:bookmarkStart w:id="17" w:name="_Toc108446915"/>
                      <w:bookmarkStart w:id="18" w:name="_Toc108446942"/>
                      <w:bookmarkStart w:id="19" w:name="_Toc108446968"/>
                      <w:bookmarkStart w:id="20" w:name="_Toc108447020"/>
                      <w:r>
                        <w:t>APPEL A CANDIDATURES</w:t>
                      </w:r>
                      <w:bookmarkEnd w:id="17"/>
                      <w:bookmarkEnd w:id="18"/>
                      <w:bookmarkEnd w:id="19"/>
                      <w:bookmarkEnd w:id="20"/>
                    </w:p>
                    <w:p w14:paraId="11CE64C4" w14:textId="77777777" w:rsidR="00FD6F61" w:rsidRDefault="00FD6F61"/>
                    <w:p w14:paraId="35FC6F12" w14:textId="77777777" w:rsidR="00FD6F61" w:rsidRDefault="00FD6F61" w:rsidP="00314BDB">
                      <w:pPr>
                        <w:pStyle w:val="Titre1"/>
                        <w:jc w:val="center"/>
                      </w:pPr>
                    </w:p>
                    <w:p w14:paraId="303DE466" w14:textId="77777777" w:rsidR="00FD6F61" w:rsidRDefault="00FD6F61"/>
                    <w:p w14:paraId="516FF53F" w14:textId="77777777" w:rsidR="00FD6F61" w:rsidRDefault="00FD6F61" w:rsidP="00314BDB">
                      <w:pPr>
                        <w:pStyle w:val="Titre1"/>
                        <w:jc w:val="center"/>
                      </w:pPr>
                    </w:p>
                    <w:p w14:paraId="4F2043B5" w14:textId="77777777" w:rsidR="00FD6F61" w:rsidRPr="003D15EA" w:rsidRDefault="00FD6F61" w:rsidP="00314BDB">
                      <w:pPr>
                        <w:pStyle w:val="Titre1"/>
                        <w:jc w:val="center"/>
                      </w:pPr>
                      <w:bookmarkStart w:id="21" w:name="_Toc104987565"/>
                      <w:bookmarkStart w:id="22" w:name="_Toc108446916"/>
                      <w:bookmarkStart w:id="23" w:name="_Toc108446943"/>
                      <w:bookmarkStart w:id="24" w:name="_Toc108446969"/>
                      <w:bookmarkStart w:id="25" w:name="_Toc108447021"/>
                      <w:r>
                        <w:t>APPEL A CANDIDATURES</w:t>
                      </w:r>
                      <w:bookmarkEnd w:id="21"/>
                      <w:bookmarkEnd w:id="22"/>
                      <w:bookmarkEnd w:id="23"/>
                      <w:bookmarkEnd w:id="24"/>
                      <w:bookmarkEnd w:id="25"/>
                    </w:p>
                    <w:p w14:paraId="23D25E15" w14:textId="77777777" w:rsidR="00FD6F61" w:rsidRDefault="00FD6F61"/>
                    <w:p w14:paraId="5870119C" w14:textId="77777777" w:rsidR="00FD6F61" w:rsidRDefault="00FD6F61" w:rsidP="00314BDB">
                      <w:pPr>
                        <w:pStyle w:val="Titre1"/>
                        <w:jc w:val="center"/>
                      </w:pPr>
                    </w:p>
                    <w:p w14:paraId="5E608089" w14:textId="77777777" w:rsidR="00FD6F61" w:rsidRPr="003D15EA" w:rsidRDefault="00FD6F61" w:rsidP="00314BDB">
                      <w:pPr>
                        <w:pStyle w:val="Titre1"/>
                        <w:jc w:val="center"/>
                      </w:pPr>
                      <w:bookmarkStart w:id="26" w:name="_Toc64381640"/>
                      <w:bookmarkStart w:id="27" w:name="_Toc104987511"/>
                      <w:bookmarkStart w:id="28" w:name="_Toc104987566"/>
                      <w:bookmarkStart w:id="29" w:name="_Toc108446917"/>
                      <w:bookmarkStart w:id="30" w:name="_Toc108446944"/>
                      <w:bookmarkStart w:id="31" w:name="_Toc108446970"/>
                      <w:bookmarkStart w:id="32" w:name="_Toc108447022"/>
                      <w:r>
                        <w:t>APPEL A CANDIDATURES</w:t>
                      </w:r>
                      <w:bookmarkEnd w:id="26"/>
                      <w:bookmarkEnd w:id="27"/>
                      <w:bookmarkEnd w:id="28"/>
                      <w:bookmarkEnd w:id="29"/>
                      <w:bookmarkEnd w:id="30"/>
                      <w:bookmarkEnd w:id="31"/>
                      <w:bookmarkEnd w:id="32"/>
                    </w:p>
                  </w:txbxContent>
                </v:textbox>
                <w10:wrap type="square" anchory="page"/>
              </v:shape>
            </w:pict>
          </mc:Fallback>
        </mc:AlternateContent>
      </w:r>
      <w:r w:rsidRPr="00792756">
        <w:br w:type="page"/>
      </w:r>
    </w:p>
    <w:bookmarkStart w:id="17" w:name="_Toc64381641" w:displacedByCustomXml="next"/>
    <w:sdt>
      <w:sdtPr>
        <w:rPr>
          <w:b/>
        </w:rPr>
        <w:id w:val="902877286"/>
        <w:docPartObj>
          <w:docPartGallery w:val="Table of Contents"/>
          <w:docPartUnique/>
        </w:docPartObj>
      </w:sdtPr>
      <w:sdtEndPr>
        <w:rPr>
          <w:b w:val="0"/>
          <w:bCs/>
        </w:rPr>
      </w:sdtEndPr>
      <w:sdtContent>
        <w:p w14:paraId="489D3B30" w14:textId="77777777" w:rsidR="004C2860" w:rsidRDefault="00792756">
          <w:pPr>
            <w:pStyle w:val="TM1"/>
            <w:tabs>
              <w:tab w:val="right" w:leader="dot" w:pos="9056"/>
            </w:tabs>
            <w:rPr>
              <w:sz w:val="48"/>
              <w:szCs w:val="48"/>
            </w:rPr>
          </w:pPr>
          <w:r w:rsidRPr="00DE36CE">
            <w:rPr>
              <w:sz w:val="48"/>
              <w:szCs w:val="48"/>
            </w:rPr>
            <w:t>Sommaire</w:t>
          </w:r>
          <w:bookmarkEnd w:id="17"/>
        </w:p>
        <w:p w14:paraId="6E94C1CD" w14:textId="5E99BD14" w:rsidR="00AE7F90" w:rsidRDefault="00C10449">
          <w:pPr>
            <w:pStyle w:val="TM1"/>
            <w:tabs>
              <w:tab w:val="right" w:leader="dot" w:pos="9056"/>
            </w:tabs>
            <w:rPr>
              <w:rFonts w:eastAsiaTheme="minorEastAsia"/>
              <w:noProof/>
              <w:sz w:val="22"/>
              <w:szCs w:val="22"/>
              <w:lang w:eastAsia="fr-FR"/>
            </w:rPr>
          </w:pPr>
          <w:r>
            <w:rPr>
              <w:rFonts w:asciiTheme="majorHAnsi" w:eastAsiaTheme="majorEastAsia" w:hAnsiTheme="majorHAnsi" w:cstheme="majorBidi"/>
              <w:b/>
              <w:color w:val="C73D13" w:themeColor="accent1"/>
              <w:sz w:val="56"/>
              <w:szCs w:val="32"/>
            </w:rPr>
            <w:fldChar w:fldCharType="begin"/>
          </w:r>
          <w:r>
            <w:instrText xml:space="preserve"> TOC \o "1-4" \h \z \u </w:instrText>
          </w:r>
          <w:r>
            <w:rPr>
              <w:rFonts w:asciiTheme="majorHAnsi" w:eastAsiaTheme="majorEastAsia" w:hAnsiTheme="majorHAnsi" w:cstheme="majorBidi"/>
              <w:b/>
              <w:color w:val="C73D13" w:themeColor="accent1"/>
              <w:sz w:val="56"/>
              <w:szCs w:val="32"/>
            </w:rPr>
            <w:fldChar w:fldCharType="separate"/>
          </w:r>
          <w:hyperlink w:anchor="_Toc108447023" w:history="1">
            <w:r w:rsidR="00AE7F90" w:rsidRPr="005168F8">
              <w:rPr>
                <w:rStyle w:val="Lienhypertexte"/>
                <w:noProof/>
              </w:rPr>
              <w:t>I – Contexte</w:t>
            </w:r>
            <w:r w:rsidR="00AE7F90">
              <w:rPr>
                <w:noProof/>
                <w:webHidden/>
              </w:rPr>
              <w:tab/>
            </w:r>
            <w:r w:rsidR="00AE7F90">
              <w:rPr>
                <w:noProof/>
                <w:webHidden/>
              </w:rPr>
              <w:fldChar w:fldCharType="begin"/>
            </w:r>
            <w:r w:rsidR="00AE7F90">
              <w:rPr>
                <w:noProof/>
                <w:webHidden/>
              </w:rPr>
              <w:instrText xml:space="preserve"> PAGEREF _Toc108447023 \h </w:instrText>
            </w:r>
            <w:r w:rsidR="00AE7F90">
              <w:rPr>
                <w:noProof/>
                <w:webHidden/>
              </w:rPr>
            </w:r>
            <w:r w:rsidR="00AE7F90">
              <w:rPr>
                <w:noProof/>
                <w:webHidden/>
              </w:rPr>
              <w:fldChar w:fldCharType="separate"/>
            </w:r>
            <w:r w:rsidR="00A20630">
              <w:rPr>
                <w:noProof/>
                <w:webHidden/>
              </w:rPr>
              <w:t>3</w:t>
            </w:r>
            <w:r w:rsidR="00AE7F90">
              <w:rPr>
                <w:noProof/>
                <w:webHidden/>
              </w:rPr>
              <w:fldChar w:fldCharType="end"/>
            </w:r>
          </w:hyperlink>
        </w:p>
        <w:p w14:paraId="5BDBB8AD" w14:textId="7702706E" w:rsidR="00AE7F90" w:rsidRDefault="000B22BD">
          <w:pPr>
            <w:pStyle w:val="TM1"/>
            <w:tabs>
              <w:tab w:val="right" w:leader="dot" w:pos="9056"/>
            </w:tabs>
            <w:rPr>
              <w:rFonts w:eastAsiaTheme="minorEastAsia"/>
              <w:noProof/>
              <w:sz w:val="22"/>
              <w:szCs w:val="22"/>
              <w:lang w:eastAsia="fr-FR"/>
            </w:rPr>
          </w:pPr>
          <w:hyperlink w:anchor="_Toc108447024" w:history="1">
            <w:r w:rsidR="00AE7F90" w:rsidRPr="005168F8">
              <w:rPr>
                <w:rStyle w:val="Lienhypertexte"/>
                <w:noProof/>
              </w:rPr>
              <w:t>II – Les services éligibles à la dotation complémentaire</w:t>
            </w:r>
            <w:r w:rsidR="00AE7F90">
              <w:rPr>
                <w:noProof/>
                <w:webHidden/>
              </w:rPr>
              <w:tab/>
            </w:r>
            <w:r w:rsidR="00AE7F90">
              <w:rPr>
                <w:noProof/>
                <w:webHidden/>
              </w:rPr>
              <w:fldChar w:fldCharType="begin"/>
            </w:r>
            <w:r w:rsidR="00AE7F90">
              <w:rPr>
                <w:noProof/>
                <w:webHidden/>
              </w:rPr>
              <w:instrText xml:space="preserve"> PAGEREF _Toc108447024 \h </w:instrText>
            </w:r>
            <w:r w:rsidR="00AE7F90">
              <w:rPr>
                <w:noProof/>
                <w:webHidden/>
              </w:rPr>
            </w:r>
            <w:r w:rsidR="00AE7F90">
              <w:rPr>
                <w:noProof/>
                <w:webHidden/>
              </w:rPr>
              <w:fldChar w:fldCharType="separate"/>
            </w:r>
            <w:r w:rsidR="00A20630">
              <w:rPr>
                <w:noProof/>
                <w:webHidden/>
              </w:rPr>
              <w:t>4</w:t>
            </w:r>
            <w:r w:rsidR="00AE7F90">
              <w:rPr>
                <w:noProof/>
                <w:webHidden/>
              </w:rPr>
              <w:fldChar w:fldCharType="end"/>
            </w:r>
          </w:hyperlink>
        </w:p>
        <w:p w14:paraId="1748B192" w14:textId="224C9EB2" w:rsidR="00AE7F90" w:rsidRDefault="000B22BD">
          <w:pPr>
            <w:pStyle w:val="TM1"/>
            <w:tabs>
              <w:tab w:val="right" w:leader="dot" w:pos="9056"/>
            </w:tabs>
            <w:rPr>
              <w:rFonts w:eastAsiaTheme="minorEastAsia"/>
              <w:noProof/>
              <w:sz w:val="22"/>
              <w:szCs w:val="22"/>
              <w:lang w:eastAsia="fr-FR"/>
            </w:rPr>
          </w:pPr>
          <w:hyperlink w:anchor="_Toc108447025" w:history="1">
            <w:r w:rsidR="00AE7F90" w:rsidRPr="005168F8">
              <w:rPr>
                <w:rStyle w:val="Lienhypertexte"/>
                <w:noProof/>
              </w:rPr>
              <w:t>III – Objectifs prioritaires du Département et éléments financiers utiles à la détermination du montant de la dotation complémentaire</w:t>
            </w:r>
            <w:r w:rsidR="00AE7F90">
              <w:rPr>
                <w:noProof/>
                <w:webHidden/>
              </w:rPr>
              <w:tab/>
            </w:r>
            <w:r w:rsidR="00AE7F90">
              <w:rPr>
                <w:noProof/>
                <w:webHidden/>
              </w:rPr>
              <w:fldChar w:fldCharType="begin"/>
            </w:r>
            <w:r w:rsidR="00AE7F90">
              <w:rPr>
                <w:noProof/>
                <w:webHidden/>
              </w:rPr>
              <w:instrText xml:space="preserve"> PAGEREF _Toc108447025 \h </w:instrText>
            </w:r>
            <w:r w:rsidR="00AE7F90">
              <w:rPr>
                <w:noProof/>
                <w:webHidden/>
              </w:rPr>
            </w:r>
            <w:r w:rsidR="00AE7F90">
              <w:rPr>
                <w:noProof/>
                <w:webHidden/>
              </w:rPr>
              <w:fldChar w:fldCharType="separate"/>
            </w:r>
            <w:r w:rsidR="00A20630">
              <w:rPr>
                <w:noProof/>
                <w:webHidden/>
              </w:rPr>
              <w:t>4</w:t>
            </w:r>
            <w:r w:rsidR="00AE7F90">
              <w:rPr>
                <w:noProof/>
                <w:webHidden/>
              </w:rPr>
              <w:fldChar w:fldCharType="end"/>
            </w:r>
          </w:hyperlink>
        </w:p>
        <w:p w14:paraId="5AD0F705" w14:textId="36958964" w:rsidR="00AE7F90" w:rsidRDefault="000B22BD">
          <w:pPr>
            <w:pStyle w:val="TM2"/>
            <w:tabs>
              <w:tab w:val="left" w:pos="660"/>
              <w:tab w:val="right" w:leader="dot" w:pos="9056"/>
            </w:tabs>
            <w:rPr>
              <w:rFonts w:eastAsiaTheme="minorEastAsia"/>
              <w:noProof/>
              <w:sz w:val="22"/>
              <w:szCs w:val="22"/>
              <w:lang w:eastAsia="fr-FR"/>
            </w:rPr>
          </w:pPr>
          <w:hyperlink w:anchor="_Toc108447026" w:history="1">
            <w:r w:rsidR="00AE7F90" w:rsidRPr="005168F8">
              <w:rPr>
                <w:rStyle w:val="Lienhypertexte"/>
                <w:noProof/>
              </w:rPr>
              <w:t>A.</w:t>
            </w:r>
            <w:r w:rsidR="00AE7F90">
              <w:rPr>
                <w:rFonts w:eastAsiaTheme="minorEastAsia"/>
                <w:noProof/>
                <w:sz w:val="22"/>
                <w:szCs w:val="22"/>
                <w:lang w:eastAsia="fr-FR"/>
              </w:rPr>
              <w:tab/>
            </w:r>
            <w:r w:rsidR="00AE7F90" w:rsidRPr="005168F8">
              <w:rPr>
                <w:rStyle w:val="Lienhypertexte"/>
                <w:noProof/>
              </w:rPr>
              <w:t>Présentation des objectifs prioritaires retenus par le Département</w:t>
            </w:r>
            <w:r w:rsidR="00AE7F90">
              <w:rPr>
                <w:noProof/>
                <w:webHidden/>
              </w:rPr>
              <w:tab/>
            </w:r>
            <w:r w:rsidR="00AE7F90">
              <w:rPr>
                <w:noProof/>
                <w:webHidden/>
              </w:rPr>
              <w:fldChar w:fldCharType="begin"/>
            </w:r>
            <w:r w:rsidR="00AE7F90">
              <w:rPr>
                <w:noProof/>
                <w:webHidden/>
              </w:rPr>
              <w:instrText xml:space="preserve"> PAGEREF _Toc108447026 \h </w:instrText>
            </w:r>
            <w:r w:rsidR="00AE7F90">
              <w:rPr>
                <w:noProof/>
                <w:webHidden/>
              </w:rPr>
            </w:r>
            <w:r w:rsidR="00AE7F90">
              <w:rPr>
                <w:noProof/>
                <w:webHidden/>
              </w:rPr>
              <w:fldChar w:fldCharType="separate"/>
            </w:r>
            <w:r w:rsidR="00A20630">
              <w:rPr>
                <w:noProof/>
                <w:webHidden/>
              </w:rPr>
              <w:t>4</w:t>
            </w:r>
            <w:r w:rsidR="00AE7F90">
              <w:rPr>
                <w:noProof/>
                <w:webHidden/>
              </w:rPr>
              <w:fldChar w:fldCharType="end"/>
            </w:r>
          </w:hyperlink>
        </w:p>
        <w:p w14:paraId="1DA15183" w14:textId="0CAFE73F" w:rsidR="00AE7F90" w:rsidRDefault="000B22BD">
          <w:pPr>
            <w:pStyle w:val="TM2"/>
            <w:tabs>
              <w:tab w:val="left" w:pos="660"/>
              <w:tab w:val="right" w:leader="dot" w:pos="9056"/>
            </w:tabs>
            <w:rPr>
              <w:rFonts w:eastAsiaTheme="minorEastAsia"/>
              <w:noProof/>
              <w:sz w:val="22"/>
              <w:szCs w:val="22"/>
              <w:lang w:eastAsia="fr-FR"/>
            </w:rPr>
          </w:pPr>
          <w:hyperlink w:anchor="_Toc108447027" w:history="1">
            <w:r w:rsidR="00AE7F90" w:rsidRPr="005168F8">
              <w:rPr>
                <w:rStyle w:val="Lienhypertexte"/>
                <w:noProof/>
              </w:rPr>
              <w:t>B.</w:t>
            </w:r>
            <w:r w:rsidR="00AE7F90">
              <w:rPr>
                <w:rFonts w:eastAsiaTheme="minorEastAsia"/>
                <w:noProof/>
                <w:sz w:val="22"/>
                <w:szCs w:val="22"/>
                <w:lang w:eastAsia="fr-FR"/>
              </w:rPr>
              <w:tab/>
            </w:r>
            <w:r w:rsidR="00AE7F90" w:rsidRPr="005168F8">
              <w:rPr>
                <w:rStyle w:val="Lienhypertexte"/>
                <w:noProof/>
              </w:rPr>
              <w:t>Montant maximal de la dotation complémentaire et montant maximal par action et par objectif</w:t>
            </w:r>
            <w:r w:rsidR="00AE7F90">
              <w:rPr>
                <w:noProof/>
                <w:webHidden/>
              </w:rPr>
              <w:tab/>
            </w:r>
            <w:r w:rsidR="00AE7F90">
              <w:rPr>
                <w:noProof/>
                <w:webHidden/>
              </w:rPr>
              <w:fldChar w:fldCharType="begin"/>
            </w:r>
            <w:r w:rsidR="00AE7F90">
              <w:rPr>
                <w:noProof/>
                <w:webHidden/>
              </w:rPr>
              <w:instrText xml:space="preserve"> PAGEREF _Toc108447027 \h </w:instrText>
            </w:r>
            <w:r w:rsidR="00AE7F90">
              <w:rPr>
                <w:noProof/>
                <w:webHidden/>
              </w:rPr>
            </w:r>
            <w:r w:rsidR="00AE7F90">
              <w:rPr>
                <w:noProof/>
                <w:webHidden/>
              </w:rPr>
              <w:fldChar w:fldCharType="separate"/>
            </w:r>
            <w:r w:rsidR="00A20630">
              <w:rPr>
                <w:noProof/>
                <w:webHidden/>
              </w:rPr>
              <w:t>5</w:t>
            </w:r>
            <w:r w:rsidR="00AE7F90">
              <w:rPr>
                <w:noProof/>
                <w:webHidden/>
              </w:rPr>
              <w:fldChar w:fldCharType="end"/>
            </w:r>
          </w:hyperlink>
        </w:p>
        <w:p w14:paraId="50C0C822" w14:textId="6A641A97" w:rsidR="00AE7F90" w:rsidRDefault="000B22BD">
          <w:pPr>
            <w:pStyle w:val="TM2"/>
            <w:tabs>
              <w:tab w:val="left" w:pos="660"/>
              <w:tab w:val="right" w:leader="dot" w:pos="9056"/>
            </w:tabs>
            <w:rPr>
              <w:rFonts w:eastAsiaTheme="minorEastAsia"/>
              <w:noProof/>
              <w:sz w:val="22"/>
              <w:szCs w:val="22"/>
              <w:lang w:eastAsia="fr-FR"/>
            </w:rPr>
          </w:pPr>
          <w:hyperlink w:anchor="_Toc108447028" w:history="1">
            <w:r w:rsidR="00AE7F90" w:rsidRPr="005168F8">
              <w:rPr>
                <w:rStyle w:val="Lienhypertexte"/>
                <w:noProof/>
              </w:rPr>
              <w:t>C.</w:t>
            </w:r>
            <w:r w:rsidR="00AE7F90">
              <w:rPr>
                <w:rFonts w:eastAsiaTheme="minorEastAsia"/>
                <w:noProof/>
                <w:sz w:val="22"/>
                <w:szCs w:val="22"/>
                <w:lang w:eastAsia="fr-FR"/>
              </w:rPr>
              <w:tab/>
            </w:r>
            <w:r w:rsidR="00AE7F90" w:rsidRPr="005168F8">
              <w:rPr>
                <w:rStyle w:val="Lienhypertexte"/>
                <w:noProof/>
              </w:rPr>
              <w:t>Financement annuel des actions par objectif</w:t>
            </w:r>
            <w:r w:rsidR="00AE7F90">
              <w:rPr>
                <w:noProof/>
                <w:webHidden/>
              </w:rPr>
              <w:tab/>
            </w:r>
            <w:r w:rsidR="00AE7F90">
              <w:rPr>
                <w:noProof/>
                <w:webHidden/>
              </w:rPr>
              <w:fldChar w:fldCharType="begin"/>
            </w:r>
            <w:r w:rsidR="00AE7F90">
              <w:rPr>
                <w:noProof/>
                <w:webHidden/>
              </w:rPr>
              <w:instrText xml:space="preserve"> PAGEREF _Toc108447028 \h </w:instrText>
            </w:r>
            <w:r w:rsidR="00AE7F90">
              <w:rPr>
                <w:noProof/>
                <w:webHidden/>
              </w:rPr>
            </w:r>
            <w:r w:rsidR="00AE7F90">
              <w:rPr>
                <w:noProof/>
                <w:webHidden/>
              </w:rPr>
              <w:fldChar w:fldCharType="separate"/>
            </w:r>
            <w:r w:rsidR="00A20630">
              <w:rPr>
                <w:noProof/>
                <w:webHidden/>
              </w:rPr>
              <w:t>6</w:t>
            </w:r>
            <w:r w:rsidR="00AE7F90">
              <w:rPr>
                <w:noProof/>
                <w:webHidden/>
              </w:rPr>
              <w:fldChar w:fldCharType="end"/>
            </w:r>
          </w:hyperlink>
        </w:p>
        <w:p w14:paraId="0ECAAD60" w14:textId="13D6D8F9" w:rsidR="00AE7F90" w:rsidRDefault="000B22BD">
          <w:pPr>
            <w:pStyle w:val="TM1"/>
            <w:tabs>
              <w:tab w:val="right" w:leader="dot" w:pos="9056"/>
            </w:tabs>
            <w:rPr>
              <w:rFonts w:eastAsiaTheme="minorEastAsia"/>
              <w:noProof/>
              <w:sz w:val="22"/>
              <w:szCs w:val="22"/>
              <w:lang w:eastAsia="fr-FR"/>
            </w:rPr>
          </w:pPr>
          <w:hyperlink w:anchor="_Toc108447029" w:history="1">
            <w:r w:rsidR="00AE7F90" w:rsidRPr="005168F8">
              <w:rPr>
                <w:rStyle w:val="Lienhypertexte"/>
                <w:noProof/>
              </w:rPr>
              <w:t>IV - Principes relatifs à la limitation du reste à charge des personnes accompagnées</w:t>
            </w:r>
            <w:r w:rsidR="00AE7F90">
              <w:rPr>
                <w:noProof/>
                <w:webHidden/>
              </w:rPr>
              <w:tab/>
            </w:r>
            <w:r w:rsidR="00AE7F90">
              <w:rPr>
                <w:noProof/>
                <w:webHidden/>
              </w:rPr>
              <w:fldChar w:fldCharType="begin"/>
            </w:r>
            <w:r w:rsidR="00AE7F90">
              <w:rPr>
                <w:noProof/>
                <w:webHidden/>
              </w:rPr>
              <w:instrText xml:space="preserve"> PAGEREF _Toc108447029 \h </w:instrText>
            </w:r>
            <w:r w:rsidR="00AE7F90">
              <w:rPr>
                <w:noProof/>
                <w:webHidden/>
              </w:rPr>
            </w:r>
            <w:r w:rsidR="00AE7F90">
              <w:rPr>
                <w:noProof/>
                <w:webHidden/>
              </w:rPr>
              <w:fldChar w:fldCharType="separate"/>
            </w:r>
            <w:r w:rsidR="00A20630">
              <w:rPr>
                <w:noProof/>
                <w:webHidden/>
              </w:rPr>
              <w:t>6</w:t>
            </w:r>
            <w:r w:rsidR="00AE7F90">
              <w:rPr>
                <w:noProof/>
                <w:webHidden/>
              </w:rPr>
              <w:fldChar w:fldCharType="end"/>
            </w:r>
          </w:hyperlink>
        </w:p>
        <w:p w14:paraId="1069FA5E" w14:textId="4387BF64" w:rsidR="00AE7F90" w:rsidRDefault="000B22BD">
          <w:pPr>
            <w:pStyle w:val="TM1"/>
            <w:tabs>
              <w:tab w:val="right" w:leader="dot" w:pos="9056"/>
            </w:tabs>
            <w:rPr>
              <w:rFonts w:eastAsiaTheme="minorEastAsia"/>
              <w:noProof/>
              <w:sz w:val="22"/>
              <w:szCs w:val="22"/>
              <w:lang w:eastAsia="fr-FR"/>
            </w:rPr>
          </w:pPr>
          <w:hyperlink w:anchor="_Toc108447030" w:history="1">
            <w:r w:rsidR="00AE7F90" w:rsidRPr="005168F8">
              <w:rPr>
                <w:rStyle w:val="Lienhypertexte"/>
                <w:noProof/>
              </w:rPr>
              <w:t>V- Règles d’organisation de l’Appel à Candidatures</w:t>
            </w:r>
            <w:r w:rsidR="00AE7F90">
              <w:rPr>
                <w:noProof/>
                <w:webHidden/>
              </w:rPr>
              <w:tab/>
            </w:r>
            <w:r w:rsidR="00AE7F90">
              <w:rPr>
                <w:noProof/>
                <w:webHidden/>
              </w:rPr>
              <w:fldChar w:fldCharType="begin"/>
            </w:r>
            <w:r w:rsidR="00AE7F90">
              <w:rPr>
                <w:noProof/>
                <w:webHidden/>
              </w:rPr>
              <w:instrText xml:space="preserve"> PAGEREF _Toc108447030 \h </w:instrText>
            </w:r>
            <w:r w:rsidR="00AE7F90">
              <w:rPr>
                <w:noProof/>
                <w:webHidden/>
              </w:rPr>
            </w:r>
            <w:r w:rsidR="00AE7F90">
              <w:rPr>
                <w:noProof/>
                <w:webHidden/>
              </w:rPr>
              <w:fldChar w:fldCharType="separate"/>
            </w:r>
            <w:r w:rsidR="00A20630">
              <w:rPr>
                <w:noProof/>
                <w:webHidden/>
              </w:rPr>
              <w:t>7</w:t>
            </w:r>
            <w:r w:rsidR="00AE7F90">
              <w:rPr>
                <w:noProof/>
                <w:webHidden/>
              </w:rPr>
              <w:fldChar w:fldCharType="end"/>
            </w:r>
          </w:hyperlink>
        </w:p>
        <w:p w14:paraId="4CB6AE5B" w14:textId="54413BA8" w:rsidR="00AE7F90" w:rsidRDefault="000B22BD">
          <w:pPr>
            <w:pStyle w:val="TM2"/>
            <w:tabs>
              <w:tab w:val="left" w:pos="660"/>
              <w:tab w:val="right" w:leader="dot" w:pos="9056"/>
            </w:tabs>
            <w:rPr>
              <w:rFonts w:eastAsiaTheme="minorEastAsia"/>
              <w:noProof/>
              <w:sz w:val="22"/>
              <w:szCs w:val="22"/>
              <w:lang w:eastAsia="fr-FR"/>
            </w:rPr>
          </w:pPr>
          <w:hyperlink w:anchor="_Toc108447031" w:history="1">
            <w:r w:rsidR="00AE7F90" w:rsidRPr="005168F8">
              <w:rPr>
                <w:rStyle w:val="Lienhypertexte"/>
                <w:noProof/>
              </w:rPr>
              <w:t>A.</w:t>
            </w:r>
            <w:r w:rsidR="00AE7F90">
              <w:rPr>
                <w:rFonts w:eastAsiaTheme="minorEastAsia"/>
                <w:noProof/>
                <w:sz w:val="22"/>
                <w:szCs w:val="22"/>
                <w:lang w:eastAsia="fr-FR"/>
              </w:rPr>
              <w:tab/>
            </w:r>
            <w:r w:rsidR="00AE7F90" w:rsidRPr="005168F8">
              <w:rPr>
                <w:rStyle w:val="Lienhypertexte"/>
                <w:noProof/>
              </w:rPr>
              <w:t>Modalités de réponse</w:t>
            </w:r>
            <w:r w:rsidR="00AE7F90">
              <w:rPr>
                <w:noProof/>
                <w:webHidden/>
              </w:rPr>
              <w:tab/>
            </w:r>
            <w:r w:rsidR="00AE7F90">
              <w:rPr>
                <w:noProof/>
                <w:webHidden/>
              </w:rPr>
              <w:fldChar w:fldCharType="begin"/>
            </w:r>
            <w:r w:rsidR="00AE7F90">
              <w:rPr>
                <w:noProof/>
                <w:webHidden/>
              </w:rPr>
              <w:instrText xml:space="preserve"> PAGEREF _Toc108447031 \h </w:instrText>
            </w:r>
            <w:r w:rsidR="00AE7F90">
              <w:rPr>
                <w:noProof/>
                <w:webHidden/>
              </w:rPr>
            </w:r>
            <w:r w:rsidR="00AE7F90">
              <w:rPr>
                <w:noProof/>
                <w:webHidden/>
              </w:rPr>
              <w:fldChar w:fldCharType="separate"/>
            </w:r>
            <w:r w:rsidR="00A20630">
              <w:rPr>
                <w:noProof/>
                <w:webHidden/>
              </w:rPr>
              <w:t>7</w:t>
            </w:r>
            <w:r w:rsidR="00AE7F90">
              <w:rPr>
                <w:noProof/>
                <w:webHidden/>
              </w:rPr>
              <w:fldChar w:fldCharType="end"/>
            </w:r>
          </w:hyperlink>
        </w:p>
        <w:p w14:paraId="174BBA78" w14:textId="7066CC2A" w:rsidR="00AE7F90" w:rsidRDefault="000B22BD">
          <w:pPr>
            <w:pStyle w:val="TM2"/>
            <w:tabs>
              <w:tab w:val="left" w:pos="660"/>
              <w:tab w:val="right" w:leader="dot" w:pos="9056"/>
            </w:tabs>
            <w:rPr>
              <w:rFonts w:eastAsiaTheme="minorEastAsia"/>
              <w:noProof/>
              <w:sz w:val="22"/>
              <w:szCs w:val="22"/>
              <w:lang w:eastAsia="fr-FR"/>
            </w:rPr>
          </w:pPr>
          <w:hyperlink w:anchor="_Toc108447032" w:history="1">
            <w:r w:rsidR="00AE7F90" w:rsidRPr="005168F8">
              <w:rPr>
                <w:rStyle w:val="Lienhypertexte"/>
                <w:noProof/>
              </w:rPr>
              <w:t>B.</w:t>
            </w:r>
            <w:r w:rsidR="00AE7F90">
              <w:rPr>
                <w:rFonts w:eastAsiaTheme="minorEastAsia"/>
                <w:noProof/>
                <w:sz w:val="22"/>
                <w:szCs w:val="22"/>
                <w:lang w:eastAsia="fr-FR"/>
              </w:rPr>
              <w:tab/>
            </w:r>
            <w:r w:rsidR="00AE7F90" w:rsidRPr="005168F8">
              <w:rPr>
                <w:rStyle w:val="Lienhypertexte"/>
                <w:noProof/>
              </w:rPr>
              <w:t>Contenu du dossier</w:t>
            </w:r>
            <w:r w:rsidR="00AE7F90">
              <w:rPr>
                <w:noProof/>
                <w:webHidden/>
              </w:rPr>
              <w:tab/>
            </w:r>
            <w:r w:rsidR="00AE7F90">
              <w:rPr>
                <w:noProof/>
                <w:webHidden/>
              </w:rPr>
              <w:fldChar w:fldCharType="begin"/>
            </w:r>
            <w:r w:rsidR="00AE7F90">
              <w:rPr>
                <w:noProof/>
                <w:webHidden/>
              </w:rPr>
              <w:instrText xml:space="preserve"> PAGEREF _Toc108447032 \h </w:instrText>
            </w:r>
            <w:r w:rsidR="00AE7F90">
              <w:rPr>
                <w:noProof/>
                <w:webHidden/>
              </w:rPr>
            </w:r>
            <w:r w:rsidR="00AE7F90">
              <w:rPr>
                <w:noProof/>
                <w:webHidden/>
              </w:rPr>
              <w:fldChar w:fldCharType="separate"/>
            </w:r>
            <w:r w:rsidR="00A20630">
              <w:rPr>
                <w:noProof/>
                <w:webHidden/>
              </w:rPr>
              <w:t>8</w:t>
            </w:r>
            <w:r w:rsidR="00AE7F90">
              <w:rPr>
                <w:noProof/>
                <w:webHidden/>
              </w:rPr>
              <w:fldChar w:fldCharType="end"/>
            </w:r>
          </w:hyperlink>
        </w:p>
        <w:p w14:paraId="4F3D462A" w14:textId="27B1AA53" w:rsidR="00AE7F90" w:rsidRDefault="000B22BD">
          <w:pPr>
            <w:pStyle w:val="TM1"/>
            <w:tabs>
              <w:tab w:val="left" w:pos="660"/>
              <w:tab w:val="right" w:leader="dot" w:pos="9056"/>
            </w:tabs>
            <w:rPr>
              <w:rFonts w:eastAsiaTheme="minorEastAsia"/>
              <w:noProof/>
              <w:sz w:val="22"/>
              <w:szCs w:val="22"/>
              <w:lang w:eastAsia="fr-FR"/>
            </w:rPr>
          </w:pPr>
          <w:hyperlink w:anchor="_Toc108447033" w:history="1">
            <w:r w:rsidR="00AE7F90" w:rsidRPr="005168F8">
              <w:rPr>
                <w:rStyle w:val="Lienhypertexte"/>
                <w:noProof/>
              </w:rPr>
              <w:t>VI-</w:t>
            </w:r>
            <w:r w:rsidR="00AE7F90">
              <w:rPr>
                <w:rFonts w:eastAsiaTheme="minorEastAsia"/>
                <w:noProof/>
                <w:sz w:val="22"/>
                <w:szCs w:val="22"/>
                <w:lang w:eastAsia="fr-FR"/>
              </w:rPr>
              <w:tab/>
            </w:r>
            <w:r w:rsidR="00AE7F90" w:rsidRPr="005168F8">
              <w:rPr>
                <w:rStyle w:val="Lienhypertexte"/>
                <w:noProof/>
              </w:rPr>
              <w:t>Procédure d’instruction et de sélection</w:t>
            </w:r>
            <w:r w:rsidR="00AE7F90">
              <w:rPr>
                <w:noProof/>
                <w:webHidden/>
              </w:rPr>
              <w:tab/>
            </w:r>
            <w:r w:rsidR="00AE7F90">
              <w:rPr>
                <w:noProof/>
                <w:webHidden/>
              </w:rPr>
              <w:fldChar w:fldCharType="begin"/>
            </w:r>
            <w:r w:rsidR="00AE7F90">
              <w:rPr>
                <w:noProof/>
                <w:webHidden/>
              </w:rPr>
              <w:instrText xml:space="preserve"> PAGEREF _Toc108447033 \h </w:instrText>
            </w:r>
            <w:r w:rsidR="00AE7F90">
              <w:rPr>
                <w:noProof/>
                <w:webHidden/>
              </w:rPr>
            </w:r>
            <w:r w:rsidR="00AE7F90">
              <w:rPr>
                <w:noProof/>
                <w:webHidden/>
              </w:rPr>
              <w:fldChar w:fldCharType="separate"/>
            </w:r>
            <w:r w:rsidR="00A20630">
              <w:rPr>
                <w:noProof/>
                <w:webHidden/>
              </w:rPr>
              <w:t>8</w:t>
            </w:r>
            <w:r w:rsidR="00AE7F90">
              <w:rPr>
                <w:noProof/>
                <w:webHidden/>
              </w:rPr>
              <w:fldChar w:fldCharType="end"/>
            </w:r>
          </w:hyperlink>
        </w:p>
        <w:p w14:paraId="77190E92" w14:textId="2E58EE7C" w:rsidR="00AE7F90" w:rsidRDefault="000B22BD" w:rsidP="000B22BD">
          <w:pPr>
            <w:pStyle w:val="TM2"/>
            <w:tabs>
              <w:tab w:val="left" w:pos="660"/>
              <w:tab w:val="right" w:leader="dot" w:pos="9056"/>
            </w:tabs>
            <w:rPr>
              <w:rFonts w:eastAsiaTheme="minorEastAsia"/>
              <w:noProof/>
              <w:sz w:val="22"/>
              <w:szCs w:val="22"/>
              <w:lang w:eastAsia="fr-FR"/>
            </w:rPr>
          </w:pPr>
          <w:hyperlink w:anchor="_Toc108447034" w:history="1">
            <w:r w:rsidR="00AE7F90" w:rsidRPr="005168F8">
              <w:rPr>
                <w:rStyle w:val="Lienhypertexte"/>
                <w:noProof/>
              </w:rPr>
              <w:t>A.</w:t>
            </w:r>
            <w:r w:rsidR="00AE7F90">
              <w:rPr>
                <w:rFonts w:eastAsiaTheme="minorEastAsia"/>
                <w:noProof/>
                <w:sz w:val="22"/>
                <w:szCs w:val="22"/>
                <w:lang w:eastAsia="fr-FR"/>
              </w:rPr>
              <w:tab/>
            </w:r>
            <w:r w:rsidR="00AE7F90" w:rsidRPr="005168F8">
              <w:rPr>
                <w:rStyle w:val="Lienhypertexte"/>
                <w:noProof/>
              </w:rPr>
              <w:t>Procédure d’examen des dossiers</w:t>
            </w:r>
            <w:r w:rsidR="00AE7F90">
              <w:rPr>
                <w:noProof/>
                <w:webHidden/>
              </w:rPr>
              <w:tab/>
            </w:r>
            <w:r>
              <w:rPr>
                <w:noProof/>
                <w:webHidden/>
              </w:rPr>
              <w:t>9</w:t>
            </w:r>
          </w:hyperlink>
        </w:p>
        <w:p w14:paraId="1750DED1" w14:textId="6A469578" w:rsidR="00AE7F90" w:rsidRDefault="000B22BD">
          <w:pPr>
            <w:pStyle w:val="TM2"/>
            <w:tabs>
              <w:tab w:val="left" w:pos="660"/>
              <w:tab w:val="right" w:leader="dot" w:pos="9056"/>
            </w:tabs>
            <w:rPr>
              <w:rFonts w:eastAsiaTheme="minorEastAsia"/>
              <w:noProof/>
              <w:sz w:val="22"/>
              <w:szCs w:val="22"/>
              <w:lang w:eastAsia="fr-FR"/>
            </w:rPr>
          </w:pPr>
          <w:hyperlink w:anchor="_Toc108447036" w:history="1">
            <w:r w:rsidR="00AE7F90" w:rsidRPr="005168F8">
              <w:rPr>
                <w:rStyle w:val="Lienhypertexte"/>
                <w:noProof/>
              </w:rPr>
              <w:t>C.</w:t>
            </w:r>
            <w:r w:rsidR="00AE7F90">
              <w:rPr>
                <w:rFonts w:eastAsiaTheme="minorEastAsia"/>
                <w:noProof/>
                <w:sz w:val="22"/>
                <w:szCs w:val="22"/>
                <w:lang w:eastAsia="fr-FR"/>
              </w:rPr>
              <w:tab/>
            </w:r>
            <w:r w:rsidR="00AE7F90" w:rsidRPr="005168F8">
              <w:rPr>
                <w:rStyle w:val="Lienhypertexte"/>
                <w:noProof/>
              </w:rPr>
              <w:t>Notification et publication des résultats</w:t>
            </w:r>
            <w:r w:rsidR="00AE7F90">
              <w:rPr>
                <w:noProof/>
                <w:webHidden/>
              </w:rPr>
              <w:tab/>
            </w:r>
            <w:r w:rsidR="00AE7F90">
              <w:rPr>
                <w:noProof/>
                <w:webHidden/>
              </w:rPr>
              <w:fldChar w:fldCharType="begin"/>
            </w:r>
            <w:r w:rsidR="00AE7F90">
              <w:rPr>
                <w:noProof/>
                <w:webHidden/>
              </w:rPr>
              <w:instrText xml:space="preserve"> PAGEREF _Toc108447036 \h </w:instrText>
            </w:r>
            <w:r w:rsidR="00AE7F90">
              <w:rPr>
                <w:noProof/>
                <w:webHidden/>
              </w:rPr>
            </w:r>
            <w:r w:rsidR="00AE7F90">
              <w:rPr>
                <w:noProof/>
                <w:webHidden/>
              </w:rPr>
              <w:fldChar w:fldCharType="separate"/>
            </w:r>
            <w:r w:rsidR="00A20630">
              <w:rPr>
                <w:noProof/>
                <w:webHidden/>
              </w:rPr>
              <w:t>9</w:t>
            </w:r>
            <w:r w:rsidR="00AE7F90">
              <w:rPr>
                <w:noProof/>
                <w:webHidden/>
              </w:rPr>
              <w:fldChar w:fldCharType="end"/>
            </w:r>
          </w:hyperlink>
        </w:p>
        <w:p w14:paraId="1480C16F" w14:textId="44AACBD8" w:rsidR="00AE7F90" w:rsidRDefault="000B22BD">
          <w:pPr>
            <w:pStyle w:val="TM1"/>
            <w:tabs>
              <w:tab w:val="right" w:leader="dot" w:pos="9056"/>
            </w:tabs>
            <w:rPr>
              <w:rFonts w:eastAsiaTheme="minorEastAsia"/>
              <w:noProof/>
              <w:sz w:val="22"/>
              <w:szCs w:val="22"/>
              <w:lang w:eastAsia="fr-FR"/>
            </w:rPr>
          </w:pPr>
          <w:hyperlink w:anchor="_Toc108447037" w:history="1">
            <w:r w:rsidR="00AE7F90" w:rsidRPr="005168F8">
              <w:rPr>
                <w:rStyle w:val="Lienhypertexte"/>
                <w:noProof/>
              </w:rPr>
              <w:t>VI – Calendrier</w:t>
            </w:r>
            <w:r w:rsidR="00AE7F90">
              <w:rPr>
                <w:noProof/>
                <w:webHidden/>
              </w:rPr>
              <w:tab/>
            </w:r>
            <w:r w:rsidR="00AE7F90">
              <w:rPr>
                <w:noProof/>
                <w:webHidden/>
              </w:rPr>
              <w:fldChar w:fldCharType="begin"/>
            </w:r>
            <w:r w:rsidR="00AE7F90">
              <w:rPr>
                <w:noProof/>
                <w:webHidden/>
              </w:rPr>
              <w:instrText xml:space="preserve"> PAGEREF _Toc108447037 \h </w:instrText>
            </w:r>
            <w:r w:rsidR="00AE7F90">
              <w:rPr>
                <w:noProof/>
                <w:webHidden/>
              </w:rPr>
            </w:r>
            <w:r w:rsidR="00AE7F90">
              <w:rPr>
                <w:noProof/>
                <w:webHidden/>
              </w:rPr>
              <w:fldChar w:fldCharType="separate"/>
            </w:r>
            <w:r w:rsidR="00A20630">
              <w:rPr>
                <w:noProof/>
                <w:webHidden/>
              </w:rPr>
              <w:t>9</w:t>
            </w:r>
            <w:r w:rsidR="00AE7F90">
              <w:rPr>
                <w:noProof/>
                <w:webHidden/>
              </w:rPr>
              <w:fldChar w:fldCharType="end"/>
            </w:r>
          </w:hyperlink>
        </w:p>
        <w:p w14:paraId="2A897A12" w14:textId="0FFE8CF5" w:rsidR="00AE7F90" w:rsidRDefault="000B22BD">
          <w:pPr>
            <w:pStyle w:val="TM1"/>
            <w:tabs>
              <w:tab w:val="right" w:leader="dot" w:pos="9056"/>
            </w:tabs>
            <w:rPr>
              <w:rFonts w:eastAsiaTheme="minorEastAsia"/>
              <w:noProof/>
              <w:sz w:val="22"/>
              <w:szCs w:val="22"/>
              <w:lang w:eastAsia="fr-FR"/>
            </w:rPr>
          </w:pPr>
          <w:hyperlink w:anchor="_Toc108447038" w:history="1">
            <w:r w:rsidR="00AE7F90" w:rsidRPr="005168F8">
              <w:rPr>
                <w:rStyle w:val="Lienhypertexte"/>
                <w:noProof/>
              </w:rPr>
              <w:t>Annexes</w:t>
            </w:r>
            <w:r w:rsidR="00AE7F90">
              <w:rPr>
                <w:noProof/>
                <w:webHidden/>
              </w:rPr>
              <w:tab/>
            </w:r>
            <w:r w:rsidR="00AE7F90">
              <w:rPr>
                <w:noProof/>
                <w:webHidden/>
              </w:rPr>
              <w:fldChar w:fldCharType="begin"/>
            </w:r>
            <w:r w:rsidR="00AE7F90">
              <w:rPr>
                <w:noProof/>
                <w:webHidden/>
              </w:rPr>
              <w:instrText xml:space="preserve"> PAGEREF _Toc108447038 \h </w:instrText>
            </w:r>
            <w:r w:rsidR="00AE7F90">
              <w:rPr>
                <w:noProof/>
                <w:webHidden/>
              </w:rPr>
            </w:r>
            <w:r w:rsidR="00AE7F90">
              <w:rPr>
                <w:noProof/>
                <w:webHidden/>
              </w:rPr>
              <w:fldChar w:fldCharType="separate"/>
            </w:r>
            <w:r w:rsidR="00A20630">
              <w:rPr>
                <w:noProof/>
                <w:webHidden/>
              </w:rPr>
              <w:t>1</w:t>
            </w:r>
            <w:r w:rsidR="00AE7F90">
              <w:rPr>
                <w:noProof/>
                <w:webHidden/>
              </w:rPr>
              <w:fldChar w:fldCharType="end"/>
            </w:r>
          </w:hyperlink>
          <w:r>
            <w:rPr>
              <w:noProof/>
            </w:rPr>
            <w:t>1</w:t>
          </w:r>
        </w:p>
        <w:p w14:paraId="771CC799" w14:textId="3133A5EF" w:rsidR="00AE7F90" w:rsidRDefault="000B22BD">
          <w:pPr>
            <w:pStyle w:val="TM2"/>
            <w:tabs>
              <w:tab w:val="right" w:leader="dot" w:pos="9056"/>
            </w:tabs>
            <w:rPr>
              <w:rFonts w:eastAsiaTheme="minorEastAsia"/>
              <w:noProof/>
              <w:sz w:val="22"/>
              <w:szCs w:val="22"/>
              <w:lang w:eastAsia="fr-FR"/>
            </w:rPr>
          </w:pPr>
          <w:hyperlink w:anchor="_Toc108447039" w:history="1">
            <w:r w:rsidR="00AE7F90" w:rsidRPr="005168F8">
              <w:rPr>
                <w:rStyle w:val="Lienhypertexte"/>
                <w:noProof/>
              </w:rPr>
              <w:t>TRAME DE REPONSE A L’APPEL A CANDIDATURE</w:t>
            </w:r>
            <w:r w:rsidR="00AE7F90">
              <w:rPr>
                <w:noProof/>
                <w:webHidden/>
              </w:rPr>
              <w:tab/>
            </w:r>
            <w:r w:rsidR="00AE7F90">
              <w:rPr>
                <w:noProof/>
                <w:webHidden/>
              </w:rPr>
              <w:fldChar w:fldCharType="begin"/>
            </w:r>
            <w:r w:rsidR="00AE7F90">
              <w:rPr>
                <w:noProof/>
                <w:webHidden/>
              </w:rPr>
              <w:instrText xml:space="preserve"> PAGEREF _Toc108447039 \h </w:instrText>
            </w:r>
            <w:r w:rsidR="00AE7F90">
              <w:rPr>
                <w:noProof/>
                <w:webHidden/>
              </w:rPr>
            </w:r>
            <w:r w:rsidR="00AE7F90">
              <w:rPr>
                <w:noProof/>
                <w:webHidden/>
              </w:rPr>
              <w:fldChar w:fldCharType="separate"/>
            </w:r>
            <w:r w:rsidR="00A20630">
              <w:rPr>
                <w:noProof/>
                <w:webHidden/>
              </w:rPr>
              <w:t>1</w:t>
            </w:r>
            <w:r w:rsidR="00AE7F90">
              <w:rPr>
                <w:noProof/>
                <w:webHidden/>
              </w:rPr>
              <w:fldChar w:fldCharType="end"/>
            </w:r>
          </w:hyperlink>
          <w:r>
            <w:rPr>
              <w:noProof/>
            </w:rPr>
            <w:t>1</w:t>
          </w:r>
        </w:p>
        <w:p w14:paraId="2622283A" w14:textId="7C17171E" w:rsidR="00AE7F90" w:rsidRDefault="000B22BD">
          <w:pPr>
            <w:pStyle w:val="TM2"/>
            <w:tabs>
              <w:tab w:val="right" w:leader="dot" w:pos="9056"/>
            </w:tabs>
            <w:rPr>
              <w:rFonts w:eastAsiaTheme="minorEastAsia"/>
              <w:noProof/>
              <w:sz w:val="22"/>
              <w:szCs w:val="22"/>
              <w:lang w:eastAsia="fr-FR"/>
            </w:rPr>
          </w:pPr>
          <w:hyperlink w:anchor="_Toc108447040" w:history="1">
            <w:r w:rsidR="00AE7F90" w:rsidRPr="005168F8">
              <w:rPr>
                <w:rStyle w:val="Lienhypertexte"/>
                <w:noProof/>
              </w:rPr>
              <w:t>1° Accompagner des personnes dont le profil de prise en charge présente des spécificités</w:t>
            </w:r>
            <w:r w:rsidR="00AE7F90">
              <w:rPr>
                <w:noProof/>
                <w:webHidden/>
              </w:rPr>
              <w:tab/>
            </w:r>
            <w:r w:rsidR="00AE7F90">
              <w:rPr>
                <w:noProof/>
                <w:webHidden/>
              </w:rPr>
              <w:fldChar w:fldCharType="begin"/>
            </w:r>
            <w:r w:rsidR="00AE7F90">
              <w:rPr>
                <w:noProof/>
                <w:webHidden/>
              </w:rPr>
              <w:instrText xml:space="preserve"> PAGEREF _Toc108447040 \h </w:instrText>
            </w:r>
            <w:r w:rsidR="00AE7F90">
              <w:rPr>
                <w:noProof/>
                <w:webHidden/>
              </w:rPr>
            </w:r>
            <w:r w:rsidR="00AE7F90">
              <w:rPr>
                <w:noProof/>
                <w:webHidden/>
              </w:rPr>
              <w:fldChar w:fldCharType="separate"/>
            </w:r>
            <w:r w:rsidR="00A20630">
              <w:rPr>
                <w:noProof/>
                <w:webHidden/>
              </w:rPr>
              <w:t>1</w:t>
            </w:r>
            <w:r w:rsidR="00AE7F90">
              <w:rPr>
                <w:noProof/>
                <w:webHidden/>
              </w:rPr>
              <w:fldChar w:fldCharType="end"/>
            </w:r>
          </w:hyperlink>
          <w:r>
            <w:rPr>
              <w:noProof/>
            </w:rPr>
            <w:t>4</w:t>
          </w:r>
        </w:p>
        <w:p w14:paraId="076E056D" w14:textId="316E8CD0" w:rsidR="00AE7F90" w:rsidRDefault="000B22BD">
          <w:pPr>
            <w:pStyle w:val="TM2"/>
            <w:tabs>
              <w:tab w:val="right" w:leader="dot" w:pos="9056"/>
            </w:tabs>
            <w:rPr>
              <w:rFonts w:eastAsiaTheme="minorEastAsia"/>
              <w:noProof/>
              <w:sz w:val="22"/>
              <w:szCs w:val="22"/>
              <w:lang w:eastAsia="fr-FR"/>
            </w:rPr>
          </w:pPr>
          <w:hyperlink w:anchor="_Toc108447041" w:history="1">
            <w:r w:rsidR="00AE7F90" w:rsidRPr="005168F8">
              <w:rPr>
                <w:rStyle w:val="Lienhypertexte"/>
                <w:noProof/>
              </w:rPr>
              <w:t>2° Intervenir sur une amplitude horaire incluant les soirs, les week-ends et les jours fériés</w:t>
            </w:r>
            <w:r w:rsidR="00AE7F90">
              <w:rPr>
                <w:noProof/>
                <w:webHidden/>
              </w:rPr>
              <w:tab/>
            </w:r>
            <w:r w:rsidR="00AE7F90">
              <w:rPr>
                <w:noProof/>
                <w:webHidden/>
              </w:rPr>
              <w:fldChar w:fldCharType="begin"/>
            </w:r>
            <w:r w:rsidR="00AE7F90">
              <w:rPr>
                <w:noProof/>
                <w:webHidden/>
              </w:rPr>
              <w:instrText xml:space="preserve"> PAGEREF _Toc108447041 \h </w:instrText>
            </w:r>
            <w:r w:rsidR="00AE7F90">
              <w:rPr>
                <w:noProof/>
                <w:webHidden/>
              </w:rPr>
            </w:r>
            <w:r w:rsidR="00AE7F90">
              <w:rPr>
                <w:noProof/>
                <w:webHidden/>
              </w:rPr>
              <w:fldChar w:fldCharType="separate"/>
            </w:r>
            <w:r w:rsidR="00A20630">
              <w:rPr>
                <w:noProof/>
                <w:webHidden/>
              </w:rPr>
              <w:t>1</w:t>
            </w:r>
            <w:r w:rsidR="00AE7F90">
              <w:rPr>
                <w:noProof/>
                <w:webHidden/>
              </w:rPr>
              <w:fldChar w:fldCharType="end"/>
            </w:r>
          </w:hyperlink>
          <w:r>
            <w:rPr>
              <w:noProof/>
            </w:rPr>
            <w:t>7</w:t>
          </w:r>
        </w:p>
        <w:p w14:paraId="22D2DD99" w14:textId="742A9542" w:rsidR="00AE7F90" w:rsidRDefault="000B22BD">
          <w:pPr>
            <w:pStyle w:val="TM2"/>
            <w:tabs>
              <w:tab w:val="right" w:leader="dot" w:pos="9056"/>
            </w:tabs>
            <w:rPr>
              <w:rFonts w:eastAsiaTheme="minorEastAsia"/>
              <w:noProof/>
              <w:sz w:val="22"/>
              <w:szCs w:val="22"/>
              <w:lang w:eastAsia="fr-FR"/>
            </w:rPr>
          </w:pPr>
          <w:hyperlink w:anchor="_Toc108447042" w:history="1">
            <w:r w:rsidR="00AE7F90" w:rsidRPr="005168F8">
              <w:rPr>
                <w:rStyle w:val="Lienhypertexte"/>
                <w:noProof/>
              </w:rPr>
              <w:t>3° Contribuer à la couverture des besoins de l'ensemble du territoire</w:t>
            </w:r>
            <w:r w:rsidR="00AE7F90">
              <w:rPr>
                <w:noProof/>
                <w:webHidden/>
              </w:rPr>
              <w:tab/>
            </w:r>
            <w:r>
              <w:rPr>
                <w:noProof/>
                <w:webHidden/>
              </w:rPr>
              <w:t>19</w:t>
            </w:r>
          </w:hyperlink>
        </w:p>
        <w:p w14:paraId="0E8BF680" w14:textId="2A93299A" w:rsidR="00AE7F90" w:rsidRDefault="000B22BD">
          <w:pPr>
            <w:pStyle w:val="TM2"/>
            <w:tabs>
              <w:tab w:val="right" w:leader="dot" w:pos="9056"/>
            </w:tabs>
            <w:rPr>
              <w:rFonts w:eastAsiaTheme="minorEastAsia"/>
              <w:noProof/>
              <w:sz w:val="22"/>
              <w:szCs w:val="22"/>
              <w:lang w:eastAsia="fr-FR"/>
            </w:rPr>
          </w:pPr>
          <w:hyperlink w:anchor="_Toc108447043" w:history="1">
            <w:r w:rsidR="00AE7F90" w:rsidRPr="005168F8">
              <w:rPr>
                <w:rStyle w:val="Lienhypertexte"/>
                <w:noProof/>
              </w:rPr>
              <w:t>4° Apporter un soutien aux aidants des personnes accompagnées</w:t>
            </w:r>
            <w:r w:rsidR="00AE7F90">
              <w:rPr>
                <w:noProof/>
                <w:webHidden/>
              </w:rPr>
              <w:tab/>
            </w:r>
            <w:r w:rsidR="00AE7F90">
              <w:rPr>
                <w:noProof/>
                <w:webHidden/>
              </w:rPr>
              <w:fldChar w:fldCharType="begin"/>
            </w:r>
            <w:r w:rsidR="00AE7F90">
              <w:rPr>
                <w:noProof/>
                <w:webHidden/>
              </w:rPr>
              <w:instrText xml:space="preserve"> PAGEREF _Toc108447043 \h </w:instrText>
            </w:r>
            <w:r w:rsidR="00AE7F90">
              <w:rPr>
                <w:noProof/>
                <w:webHidden/>
              </w:rPr>
            </w:r>
            <w:r w:rsidR="00AE7F90">
              <w:rPr>
                <w:noProof/>
                <w:webHidden/>
              </w:rPr>
              <w:fldChar w:fldCharType="separate"/>
            </w:r>
            <w:r w:rsidR="00A20630">
              <w:rPr>
                <w:noProof/>
                <w:webHidden/>
              </w:rPr>
              <w:t>2</w:t>
            </w:r>
            <w:r w:rsidR="00AE7F90">
              <w:rPr>
                <w:noProof/>
                <w:webHidden/>
              </w:rPr>
              <w:fldChar w:fldCharType="end"/>
            </w:r>
          </w:hyperlink>
          <w:r>
            <w:rPr>
              <w:noProof/>
            </w:rPr>
            <w:t>1</w:t>
          </w:r>
        </w:p>
        <w:p w14:paraId="2A7C3DA8" w14:textId="4C2D180A" w:rsidR="00AE7F90" w:rsidRDefault="000B22BD">
          <w:pPr>
            <w:pStyle w:val="TM2"/>
            <w:tabs>
              <w:tab w:val="right" w:leader="dot" w:pos="9056"/>
            </w:tabs>
            <w:rPr>
              <w:rFonts w:eastAsiaTheme="minorEastAsia"/>
              <w:noProof/>
              <w:sz w:val="22"/>
              <w:szCs w:val="22"/>
              <w:lang w:eastAsia="fr-FR"/>
            </w:rPr>
          </w:pPr>
          <w:hyperlink w:anchor="_Toc108447044" w:history="1">
            <w:r w:rsidR="00AE7F90" w:rsidRPr="005168F8">
              <w:rPr>
                <w:rStyle w:val="Lienhypertexte"/>
                <w:noProof/>
              </w:rPr>
              <w:t>5° Améliorer la qualité de vie au travail des intervenants</w:t>
            </w:r>
            <w:r w:rsidR="00AE7F90">
              <w:rPr>
                <w:noProof/>
                <w:webHidden/>
              </w:rPr>
              <w:tab/>
            </w:r>
            <w:r w:rsidR="00AE7F90">
              <w:rPr>
                <w:noProof/>
                <w:webHidden/>
              </w:rPr>
              <w:fldChar w:fldCharType="begin"/>
            </w:r>
            <w:r w:rsidR="00AE7F90">
              <w:rPr>
                <w:noProof/>
                <w:webHidden/>
              </w:rPr>
              <w:instrText xml:space="preserve"> PAGEREF _Toc108447044 \h </w:instrText>
            </w:r>
            <w:r w:rsidR="00AE7F90">
              <w:rPr>
                <w:noProof/>
                <w:webHidden/>
              </w:rPr>
            </w:r>
            <w:r w:rsidR="00AE7F90">
              <w:rPr>
                <w:noProof/>
                <w:webHidden/>
              </w:rPr>
              <w:fldChar w:fldCharType="separate"/>
            </w:r>
            <w:r w:rsidR="00A20630">
              <w:rPr>
                <w:noProof/>
                <w:webHidden/>
              </w:rPr>
              <w:t>2</w:t>
            </w:r>
            <w:r w:rsidR="00AE7F90">
              <w:rPr>
                <w:noProof/>
                <w:webHidden/>
              </w:rPr>
              <w:fldChar w:fldCharType="end"/>
            </w:r>
          </w:hyperlink>
          <w:r>
            <w:rPr>
              <w:noProof/>
            </w:rPr>
            <w:t>3</w:t>
          </w:r>
        </w:p>
        <w:p w14:paraId="7B560F7F" w14:textId="4970CEA7" w:rsidR="00AE7F90" w:rsidRDefault="000B22BD">
          <w:pPr>
            <w:pStyle w:val="TM2"/>
            <w:tabs>
              <w:tab w:val="right" w:leader="dot" w:pos="9056"/>
            </w:tabs>
            <w:rPr>
              <w:rFonts w:eastAsiaTheme="minorEastAsia"/>
              <w:noProof/>
              <w:sz w:val="22"/>
              <w:szCs w:val="22"/>
              <w:lang w:eastAsia="fr-FR"/>
            </w:rPr>
          </w:pPr>
          <w:hyperlink w:anchor="_Toc108447045" w:history="1">
            <w:r w:rsidR="00AE7F90" w:rsidRPr="005168F8">
              <w:rPr>
                <w:rStyle w:val="Lienhypertexte"/>
                <w:noProof/>
              </w:rPr>
              <w:t>6° Lutter contre l'isolement des personnes accompagnées</w:t>
            </w:r>
            <w:r w:rsidR="00AE7F90">
              <w:rPr>
                <w:noProof/>
                <w:webHidden/>
              </w:rPr>
              <w:tab/>
            </w:r>
            <w:r w:rsidR="00AE7F90">
              <w:rPr>
                <w:noProof/>
                <w:webHidden/>
              </w:rPr>
              <w:fldChar w:fldCharType="begin"/>
            </w:r>
            <w:r w:rsidR="00AE7F90">
              <w:rPr>
                <w:noProof/>
                <w:webHidden/>
              </w:rPr>
              <w:instrText xml:space="preserve"> PAGEREF _Toc108447045 \h </w:instrText>
            </w:r>
            <w:r w:rsidR="00AE7F90">
              <w:rPr>
                <w:noProof/>
                <w:webHidden/>
              </w:rPr>
            </w:r>
            <w:r w:rsidR="00AE7F90">
              <w:rPr>
                <w:noProof/>
                <w:webHidden/>
              </w:rPr>
              <w:fldChar w:fldCharType="separate"/>
            </w:r>
            <w:r w:rsidR="00A20630">
              <w:rPr>
                <w:noProof/>
                <w:webHidden/>
              </w:rPr>
              <w:t>2</w:t>
            </w:r>
            <w:r w:rsidR="00AE7F90">
              <w:rPr>
                <w:noProof/>
                <w:webHidden/>
              </w:rPr>
              <w:fldChar w:fldCharType="end"/>
            </w:r>
          </w:hyperlink>
          <w:r>
            <w:rPr>
              <w:noProof/>
            </w:rPr>
            <w:t>5</w:t>
          </w:r>
        </w:p>
        <w:p w14:paraId="6BD8BCD2" w14:textId="494CF481" w:rsidR="00792756" w:rsidRPr="00792756" w:rsidRDefault="00C10449">
          <w:r>
            <w:fldChar w:fldCharType="end"/>
          </w:r>
        </w:p>
      </w:sdtContent>
    </w:sdt>
    <w:p w14:paraId="5F12CF81" w14:textId="77777777" w:rsidR="00E43122" w:rsidRPr="004C2860" w:rsidRDefault="00D10FCD" w:rsidP="00521D94">
      <w:pPr>
        <w:pStyle w:val="Titre1"/>
        <w:rPr>
          <w:sz w:val="36"/>
          <w:szCs w:val="36"/>
        </w:rPr>
      </w:pPr>
      <w:bookmarkStart w:id="18" w:name="_Toc108447023"/>
      <w:r w:rsidRPr="004C2860">
        <w:rPr>
          <w:sz w:val="36"/>
          <w:szCs w:val="36"/>
        </w:rPr>
        <w:t xml:space="preserve">I – </w:t>
      </w:r>
      <w:r w:rsidR="00767B79" w:rsidRPr="004C2860">
        <w:rPr>
          <w:sz w:val="36"/>
          <w:szCs w:val="36"/>
        </w:rPr>
        <w:t>Contexte</w:t>
      </w:r>
      <w:bookmarkEnd w:id="18"/>
    </w:p>
    <w:p w14:paraId="362A293A" w14:textId="77777777" w:rsidR="00767B79" w:rsidRDefault="00767B79" w:rsidP="00281CF7">
      <w:pPr>
        <w:jc w:val="both"/>
      </w:pPr>
      <w:r>
        <w:t>L’article 44 de la loi de financement de la sécurité sociale pour 2022 prévoit une refont</w:t>
      </w:r>
      <w:r w:rsidR="0057113F">
        <w:t>e du modèle de financement des s</w:t>
      </w:r>
      <w:r>
        <w:t xml:space="preserve">ervices d’aide et d’accompagnement à domicile (SAAD), visant à améliorer </w:t>
      </w:r>
      <w:r w:rsidR="0057113F">
        <w:t xml:space="preserve">la qualité de service ainsi que </w:t>
      </w:r>
      <w:r>
        <w:t>leur</w:t>
      </w:r>
      <w:r w:rsidR="0057113F">
        <w:t xml:space="preserve"> équilibre économique</w:t>
      </w:r>
      <w:r>
        <w:t xml:space="preserve">. </w:t>
      </w:r>
    </w:p>
    <w:p w14:paraId="0A7C6E44" w14:textId="77777777" w:rsidR="00767B79" w:rsidRDefault="00767B79" w:rsidP="00281CF7">
      <w:pPr>
        <w:jc w:val="both"/>
      </w:pPr>
      <w:r>
        <w:t xml:space="preserve">Le premier volet de cette refonte a consisté en la mise en place, au 1er janvier 2022, d’un tarif minimal national de valorisation d’une heure d’aide à domicile, fixé pour l’année 2022 à 22€. </w:t>
      </w:r>
    </w:p>
    <w:p w14:paraId="629ED229" w14:textId="77777777" w:rsidR="00767B79" w:rsidRDefault="00767B79" w:rsidP="00281CF7">
      <w:pPr>
        <w:jc w:val="both"/>
      </w:pPr>
      <w:r>
        <w:t xml:space="preserve">Le second volet de cette refonte consiste en la mise en place d’une dotation complémentaire, prévue au 3° du I de l’article L. 314-2-1 du code de l’action sociale et des familles (CASF), visant à financer des actions améliorant la qualité du service rendu à l’usager. </w:t>
      </w:r>
    </w:p>
    <w:p w14:paraId="01F1563A" w14:textId="0735EC81" w:rsidR="00767B79" w:rsidRDefault="00767B79" w:rsidP="00281CF7">
      <w:pPr>
        <w:jc w:val="both"/>
      </w:pPr>
      <w:r>
        <w:t xml:space="preserve">Les actions ouvrant droit au financement par la dotation complémentaire doivent permettre </w:t>
      </w:r>
      <w:r w:rsidR="0057113F">
        <w:t>d’atteindre</w:t>
      </w:r>
      <w:r>
        <w:t xml:space="preserve"> un ou plusieurs des objectifs suivants, listés à l’article L. 314-2-2 du CASF : </w:t>
      </w:r>
    </w:p>
    <w:p w14:paraId="22858EB1" w14:textId="77777777" w:rsidR="00767B79" w:rsidRDefault="00767B79" w:rsidP="00281CF7">
      <w:pPr>
        <w:jc w:val="both"/>
      </w:pPr>
      <w:r>
        <w:t xml:space="preserve">1° </w:t>
      </w:r>
      <w:r w:rsidR="0057113F">
        <w:t>a</w:t>
      </w:r>
      <w:r>
        <w:t xml:space="preserve">ccompagner des personnes dont le profil de prise en charge présente des spécificités ; </w:t>
      </w:r>
    </w:p>
    <w:p w14:paraId="78BFE8CD" w14:textId="77777777" w:rsidR="00767B79" w:rsidRDefault="00767B79" w:rsidP="00281CF7">
      <w:pPr>
        <w:jc w:val="both"/>
      </w:pPr>
      <w:r>
        <w:t xml:space="preserve">2° </w:t>
      </w:r>
      <w:r w:rsidR="0057113F">
        <w:t>i</w:t>
      </w:r>
      <w:r>
        <w:t xml:space="preserve">ntervenir sur une amplitude horaire incluant les soirs, les week-ends et les jours fériés ; </w:t>
      </w:r>
    </w:p>
    <w:p w14:paraId="755302C5" w14:textId="77777777" w:rsidR="00767B79" w:rsidRDefault="00767B79" w:rsidP="00281CF7">
      <w:pPr>
        <w:jc w:val="both"/>
      </w:pPr>
      <w:r>
        <w:t xml:space="preserve">3° </w:t>
      </w:r>
      <w:r w:rsidR="0057113F">
        <w:t>c</w:t>
      </w:r>
      <w:r>
        <w:t xml:space="preserve">ontribuer à la couverture des besoins de l'ensemble du territoire ; </w:t>
      </w:r>
    </w:p>
    <w:p w14:paraId="0C9E3AFA" w14:textId="77777777" w:rsidR="00767B79" w:rsidRDefault="00767B79" w:rsidP="00281CF7">
      <w:pPr>
        <w:jc w:val="both"/>
      </w:pPr>
      <w:r>
        <w:t xml:space="preserve">4° </w:t>
      </w:r>
      <w:r w:rsidR="0057113F">
        <w:t>a</w:t>
      </w:r>
      <w:r>
        <w:t xml:space="preserve">pporter un soutien aux aidants des personnes accompagnées ; </w:t>
      </w:r>
    </w:p>
    <w:p w14:paraId="2D494297" w14:textId="77777777" w:rsidR="00767B79" w:rsidRDefault="00767B79" w:rsidP="00281CF7">
      <w:pPr>
        <w:jc w:val="both"/>
      </w:pPr>
      <w:r>
        <w:t xml:space="preserve">5° </w:t>
      </w:r>
      <w:r w:rsidR="0057113F">
        <w:t>a</w:t>
      </w:r>
      <w:r>
        <w:t xml:space="preserve">méliorer la qualité de vie au travail des intervenants ; </w:t>
      </w:r>
    </w:p>
    <w:p w14:paraId="6E8C766A" w14:textId="77777777" w:rsidR="00767B79" w:rsidRDefault="00767B79" w:rsidP="00281CF7">
      <w:pPr>
        <w:jc w:val="both"/>
      </w:pPr>
      <w:r>
        <w:t xml:space="preserve">6° </w:t>
      </w:r>
      <w:r w:rsidR="0057113F">
        <w:t>l</w:t>
      </w:r>
      <w:r>
        <w:t>utter contre l'isolement des personnes accompagnées.</w:t>
      </w:r>
    </w:p>
    <w:p w14:paraId="47651A31" w14:textId="77777777" w:rsidR="004955F8" w:rsidRPr="004C2860" w:rsidRDefault="00D867F3" w:rsidP="004955F8">
      <w:pPr>
        <w:spacing w:before="120" w:after="240"/>
        <w:jc w:val="both"/>
        <w:rPr>
          <w:sz w:val="20"/>
          <w:szCs w:val="20"/>
        </w:rPr>
      </w:pPr>
      <w:r w:rsidRPr="004C2860">
        <w:rPr>
          <w:sz w:val="20"/>
          <w:szCs w:val="20"/>
        </w:rPr>
        <w:t xml:space="preserve">Cette dotation complémentaire </w:t>
      </w:r>
      <w:r w:rsidR="004955F8" w:rsidRPr="004C2860">
        <w:rPr>
          <w:sz w:val="20"/>
          <w:szCs w:val="20"/>
        </w:rPr>
        <w:t>est attribuée par l</w:t>
      </w:r>
      <w:r w:rsidRPr="004C2860">
        <w:rPr>
          <w:sz w:val="20"/>
          <w:szCs w:val="20"/>
        </w:rPr>
        <w:t>a</w:t>
      </w:r>
      <w:r w:rsidR="004955F8" w:rsidRPr="004C2860">
        <w:rPr>
          <w:sz w:val="20"/>
          <w:szCs w:val="20"/>
        </w:rPr>
        <w:t xml:space="preserve"> Président</w:t>
      </w:r>
      <w:r w:rsidRPr="004C2860">
        <w:rPr>
          <w:sz w:val="20"/>
          <w:szCs w:val="20"/>
        </w:rPr>
        <w:t>e</w:t>
      </w:r>
      <w:r w:rsidR="004955F8" w:rsidRPr="004C2860">
        <w:rPr>
          <w:sz w:val="20"/>
          <w:szCs w:val="20"/>
        </w:rPr>
        <w:t xml:space="preserve"> du </w:t>
      </w:r>
      <w:r w:rsidRPr="004C2860">
        <w:rPr>
          <w:sz w:val="20"/>
          <w:szCs w:val="20"/>
        </w:rPr>
        <w:t>C</w:t>
      </w:r>
      <w:r w:rsidR="004955F8" w:rsidRPr="004C2860">
        <w:rPr>
          <w:sz w:val="20"/>
          <w:szCs w:val="20"/>
        </w:rPr>
        <w:t xml:space="preserve">onseil départemental </w:t>
      </w:r>
      <w:r w:rsidRPr="004C2860">
        <w:rPr>
          <w:sz w:val="20"/>
          <w:szCs w:val="20"/>
        </w:rPr>
        <w:t>suite au présent</w:t>
      </w:r>
      <w:r w:rsidR="004955F8" w:rsidRPr="004C2860">
        <w:rPr>
          <w:sz w:val="20"/>
          <w:szCs w:val="20"/>
        </w:rPr>
        <w:t xml:space="preserve"> appel à candidatures </w:t>
      </w:r>
      <w:r w:rsidR="00083789" w:rsidRPr="004C2860">
        <w:rPr>
          <w:sz w:val="20"/>
          <w:szCs w:val="20"/>
        </w:rPr>
        <w:t xml:space="preserve">(AAC) </w:t>
      </w:r>
      <w:r w:rsidR="004955F8" w:rsidRPr="004C2860">
        <w:rPr>
          <w:sz w:val="20"/>
          <w:szCs w:val="20"/>
        </w:rPr>
        <w:t xml:space="preserve">et sous condition de la conclusion d’un contrat pluriannuel d’objectifs et de moyens (CPOM). </w:t>
      </w:r>
      <w:r w:rsidRPr="004C2860">
        <w:rPr>
          <w:sz w:val="20"/>
          <w:szCs w:val="20"/>
        </w:rPr>
        <w:t>Les objectifs financés par cette dotation complémentaire sont cohérents avec les</w:t>
      </w:r>
      <w:r w:rsidR="004955F8" w:rsidRPr="004C2860">
        <w:rPr>
          <w:sz w:val="20"/>
          <w:szCs w:val="20"/>
        </w:rPr>
        <w:t xml:space="preserve"> orientations du schéma départemental de l’autonomie </w:t>
      </w:r>
      <w:r w:rsidRPr="004C2860">
        <w:rPr>
          <w:sz w:val="20"/>
          <w:szCs w:val="20"/>
        </w:rPr>
        <w:t xml:space="preserve">en cours de renouvellement et </w:t>
      </w:r>
      <w:r w:rsidR="00EF1884" w:rsidRPr="004C2860">
        <w:rPr>
          <w:sz w:val="20"/>
          <w:szCs w:val="20"/>
        </w:rPr>
        <w:t>s’inscrivent</w:t>
      </w:r>
      <w:r w:rsidRPr="004C2860">
        <w:rPr>
          <w:sz w:val="20"/>
          <w:szCs w:val="20"/>
        </w:rPr>
        <w:t xml:space="preserve"> dans la logique du</w:t>
      </w:r>
      <w:r w:rsidR="004955F8" w:rsidRPr="004C2860">
        <w:rPr>
          <w:sz w:val="20"/>
          <w:szCs w:val="20"/>
        </w:rPr>
        <w:t xml:space="preserve"> </w:t>
      </w:r>
      <w:r w:rsidRPr="004C2860">
        <w:rPr>
          <w:sz w:val="20"/>
          <w:szCs w:val="20"/>
        </w:rPr>
        <w:t>« </w:t>
      </w:r>
      <w:r w:rsidR="004955F8" w:rsidRPr="004C2860">
        <w:rPr>
          <w:sz w:val="20"/>
          <w:szCs w:val="20"/>
        </w:rPr>
        <w:t>virage domiciliaire</w:t>
      </w:r>
      <w:r w:rsidRPr="004C2860">
        <w:rPr>
          <w:sz w:val="20"/>
          <w:szCs w:val="20"/>
        </w:rPr>
        <w:t> »</w:t>
      </w:r>
      <w:r w:rsidR="004955F8" w:rsidRPr="004C2860">
        <w:rPr>
          <w:sz w:val="20"/>
          <w:szCs w:val="20"/>
        </w:rPr>
        <w:t>.</w:t>
      </w:r>
    </w:p>
    <w:p w14:paraId="0CAAA79D" w14:textId="77777777" w:rsidR="00767B79" w:rsidRDefault="00767B79" w:rsidP="00281CF7">
      <w:pPr>
        <w:jc w:val="both"/>
      </w:pPr>
      <w:r>
        <w:t xml:space="preserve">Les </w:t>
      </w:r>
      <w:r w:rsidR="00083789">
        <w:t xml:space="preserve">SAAD </w:t>
      </w:r>
      <w:r>
        <w:t xml:space="preserve">retenus à l’issue de </w:t>
      </w:r>
      <w:r w:rsidR="00083789">
        <w:t>l’AAC</w:t>
      </w:r>
      <w:r>
        <w:t xml:space="preserve"> </w:t>
      </w:r>
      <w:r w:rsidR="00083789">
        <w:t xml:space="preserve">signent le CPOM au </w:t>
      </w:r>
      <w:r>
        <w:t>plus tard un an après la notification des résultats d</w:t>
      </w:r>
      <w:r w:rsidR="00083789">
        <w:t>u dit</w:t>
      </w:r>
      <w:r>
        <w:t xml:space="preserve"> </w:t>
      </w:r>
      <w:r w:rsidR="00083789">
        <w:t>AAC, tel que prévu par l’article L.313-11-1 du CASF. Les SAAD déjà sous CPOM signent un avenant précisant les conditions de mise en œuvre et de financement de la dotation complémentaire</w:t>
      </w:r>
      <w:r>
        <w:t>.</w:t>
      </w:r>
    </w:p>
    <w:p w14:paraId="09ECF566" w14:textId="77777777" w:rsidR="00767B79" w:rsidRDefault="00767B79" w:rsidP="00281CF7">
      <w:pPr>
        <w:jc w:val="both"/>
      </w:pPr>
      <w:r>
        <w:t xml:space="preserve">Conformément au décret n° 2022-735 du 28 avril 2022, le présent </w:t>
      </w:r>
      <w:r w:rsidR="00083789">
        <w:t>AAC est</w:t>
      </w:r>
      <w:r>
        <w:t xml:space="preserve"> renouvelé tous les ans jusqu’au 31 décembre 2030, ou lorsque l’ensemble des </w:t>
      </w:r>
      <w:r w:rsidR="00083789">
        <w:t xml:space="preserve">SAAD </w:t>
      </w:r>
      <w:r>
        <w:t xml:space="preserve">du département aura intégré le dispositif. </w:t>
      </w:r>
    </w:p>
    <w:p w14:paraId="37E96AF6" w14:textId="77777777" w:rsidR="004C2860" w:rsidRDefault="00767B79" w:rsidP="00281CF7">
      <w:pPr>
        <w:jc w:val="both"/>
      </w:pPr>
      <w:r w:rsidRPr="002C3513">
        <w:t xml:space="preserve">Une notice explicative relative à la mise en œuvre de la dotation complémentaire a été rédigée par la direction générale de la cohésion sociale (DGCS) et est consultable </w:t>
      </w:r>
      <w:r w:rsidR="00083789">
        <w:t>sous le</w:t>
      </w:r>
      <w:r w:rsidR="00083789" w:rsidRPr="002C3513">
        <w:t xml:space="preserve"> </w:t>
      </w:r>
      <w:r w:rsidRPr="002C3513">
        <w:t xml:space="preserve">lien suivant : </w:t>
      </w:r>
    </w:p>
    <w:p w14:paraId="628F08D8" w14:textId="63F7E3C2" w:rsidR="002C3513" w:rsidRDefault="000B22BD" w:rsidP="00281CF7">
      <w:pPr>
        <w:jc w:val="both"/>
      </w:pPr>
      <w:hyperlink r:id="rId12" w:history="1">
        <w:r w:rsidR="002C3513" w:rsidRPr="004D02E3">
          <w:rPr>
            <w:rStyle w:val="Lienhypertexte"/>
          </w:rPr>
          <w:t>https://solidarites-sante.gouv.fr/IMG/pdf/reforme-saad-2022-notice-explicative-et-faq-02.pdf</w:t>
        </w:r>
      </w:hyperlink>
    </w:p>
    <w:p w14:paraId="2453288D" w14:textId="493FE03E" w:rsidR="00E475D6" w:rsidRPr="004C2860" w:rsidRDefault="00837B54" w:rsidP="006C27F5">
      <w:pPr>
        <w:pStyle w:val="Titre1"/>
        <w:jc w:val="both"/>
        <w:rPr>
          <w:sz w:val="36"/>
          <w:szCs w:val="36"/>
        </w:rPr>
      </w:pPr>
      <w:bookmarkStart w:id="19" w:name="_Toc64381647"/>
      <w:bookmarkStart w:id="20" w:name="_Toc108447024"/>
      <w:r w:rsidRPr="004C2860">
        <w:rPr>
          <w:sz w:val="36"/>
          <w:szCs w:val="36"/>
        </w:rPr>
        <w:t xml:space="preserve">II – </w:t>
      </w:r>
      <w:r w:rsidRPr="006C27F5">
        <w:rPr>
          <w:sz w:val="36"/>
          <w:szCs w:val="36"/>
        </w:rPr>
        <w:t>L</w:t>
      </w:r>
      <w:r w:rsidR="00E475D6" w:rsidRPr="006C27F5">
        <w:rPr>
          <w:sz w:val="36"/>
          <w:szCs w:val="36"/>
        </w:rPr>
        <w:t xml:space="preserve">es </w:t>
      </w:r>
      <w:bookmarkEnd w:id="19"/>
      <w:r w:rsidR="00F1067C" w:rsidRPr="006C27F5">
        <w:rPr>
          <w:sz w:val="36"/>
          <w:szCs w:val="36"/>
        </w:rPr>
        <w:t xml:space="preserve">services </w:t>
      </w:r>
      <w:r w:rsidR="00F91290" w:rsidRPr="006C27F5">
        <w:rPr>
          <w:sz w:val="36"/>
          <w:szCs w:val="36"/>
        </w:rPr>
        <w:t>éligibles</w:t>
      </w:r>
      <w:r w:rsidR="00322959" w:rsidRPr="006C27F5">
        <w:rPr>
          <w:sz w:val="36"/>
          <w:szCs w:val="36"/>
        </w:rPr>
        <w:t xml:space="preserve"> à la dotation </w:t>
      </w:r>
      <w:r w:rsidR="004C2860" w:rsidRPr="006C27F5">
        <w:rPr>
          <w:sz w:val="36"/>
          <w:szCs w:val="36"/>
        </w:rPr>
        <w:t>c</w:t>
      </w:r>
      <w:r w:rsidR="00322959" w:rsidRPr="006C27F5">
        <w:rPr>
          <w:sz w:val="36"/>
          <w:szCs w:val="36"/>
        </w:rPr>
        <w:t>omplémentaire</w:t>
      </w:r>
      <w:bookmarkEnd w:id="20"/>
    </w:p>
    <w:p w14:paraId="25477A26" w14:textId="6418E557" w:rsidR="00837B54" w:rsidRPr="00837B54" w:rsidRDefault="00837B54" w:rsidP="00281CF7">
      <w:pPr>
        <w:jc w:val="both"/>
        <w:rPr>
          <w:sz w:val="22"/>
          <w:szCs w:val="22"/>
        </w:rPr>
      </w:pPr>
      <w:r w:rsidRPr="00837B54">
        <w:rPr>
          <w:sz w:val="22"/>
          <w:szCs w:val="22"/>
        </w:rPr>
        <w:t xml:space="preserve">Est éligible à la dotation complémentaire, tout </w:t>
      </w:r>
      <w:r w:rsidR="00730E6B">
        <w:rPr>
          <w:sz w:val="22"/>
          <w:szCs w:val="22"/>
        </w:rPr>
        <w:t>SAAD</w:t>
      </w:r>
      <w:r w:rsidR="00F1067C">
        <w:rPr>
          <w:sz w:val="22"/>
          <w:szCs w:val="22"/>
        </w:rPr>
        <w:t xml:space="preserve"> </w:t>
      </w:r>
      <w:r w:rsidRPr="00837B54">
        <w:rPr>
          <w:sz w:val="22"/>
          <w:szCs w:val="22"/>
        </w:rPr>
        <w:t xml:space="preserve">prestataire ou </w:t>
      </w:r>
      <w:r w:rsidR="00063438">
        <w:rPr>
          <w:sz w:val="22"/>
          <w:szCs w:val="22"/>
        </w:rPr>
        <w:t xml:space="preserve">tout </w:t>
      </w:r>
      <w:r w:rsidRPr="00837B54">
        <w:rPr>
          <w:sz w:val="22"/>
          <w:szCs w:val="22"/>
        </w:rPr>
        <w:t xml:space="preserve">service polyvalent d’aide et de soins à domicile </w:t>
      </w:r>
      <w:r w:rsidR="00063438">
        <w:rPr>
          <w:sz w:val="22"/>
          <w:szCs w:val="22"/>
        </w:rPr>
        <w:t xml:space="preserve">(SPASAD) </w:t>
      </w:r>
      <w:r w:rsidRPr="00837B54">
        <w:rPr>
          <w:sz w:val="22"/>
          <w:szCs w:val="22"/>
        </w:rPr>
        <w:t xml:space="preserve">au titre de son activité d’aide relevant des 6° et/ou 7° du I de l’article L. 312-1 du </w:t>
      </w:r>
      <w:r w:rsidR="00063438">
        <w:rPr>
          <w:sz w:val="22"/>
          <w:szCs w:val="22"/>
        </w:rPr>
        <w:t>CASF</w:t>
      </w:r>
      <w:r w:rsidRPr="00837B54">
        <w:rPr>
          <w:sz w:val="22"/>
          <w:szCs w:val="22"/>
        </w:rPr>
        <w:t>.</w:t>
      </w:r>
      <w:r w:rsidR="00896B8C">
        <w:rPr>
          <w:sz w:val="22"/>
          <w:szCs w:val="22"/>
        </w:rPr>
        <w:t xml:space="preserve"> Le SAAD ou SPASAD doit être autorisé à intervenir sur le territoire de Maine-et-Loire.</w:t>
      </w:r>
    </w:p>
    <w:p w14:paraId="4225BDE0" w14:textId="21108C18" w:rsidR="00896B8C" w:rsidRDefault="00896B8C" w:rsidP="00281CF7">
      <w:pPr>
        <w:jc w:val="both"/>
        <w:rPr>
          <w:sz w:val="22"/>
          <w:szCs w:val="22"/>
        </w:rPr>
      </w:pPr>
      <w:r>
        <w:rPr>
          <w:sz w:val="22"/>
          <w:szCs w:val="22"/>
        </w:rPr>
        <w:t>Ne peuvent constituer des critères d’éligibilité :</w:t>
      </w:r>
    </w:p>
    <w:p w14:paraId="12DB469E" w14:textId="77777777" w:rsidR="006C27F5" w:rsidRDefault="006C27F5" w:rsidP="00281CF7">
      <w:pPr>
        <w:jc w:val="both"/>
        <w:rPr>
          <w:sz w:val="22"/>
          <w:szCs w:val="22"/>
        </w:rPr>
      </w:pPr>
    </w:p>
    <w:p w14:paraId="2CAE02C9" w14:textId="77777777" w:rsidR="00896B8C" w:rsidRDefault="00896B8C" w:rsidP="00EF1884">
      <w:pPr>
        <w:pStyle w:val="Paragraphedeliste"/>
        <w:numPr>
          <w:ilvl w:val="0"/>
          <w:numId w:val="24"/>
        </w:numPr>
      </w:pPr>
      <w:r>
        <w:t>l</w:t>
      </w:r>
      <w:r w:rsidR="00837B54" w:rsidRPr="00837B54">
        <w:t>e statut juridique</w:t>
      </w:r>
      <w:r>
        <w:t xml:space="preserve"> du SAAD</w:t>
      </w:r>
    </w:p>
    <w:p w14:paraId="2AADA1DA" w14:textId="77777777" w:rsidR="00896B8C" w:rsidRDefault="00837B54" w:rsidP="00EF1884">
      <w:pPr>
        <w:pStyle w:val="Paragraphedeliste"/>
        <w:numPr>
          <w:ilvl w:val="0"/>
          <w:numId w:val="24"/>
        </w:numPr>
      </w:pPr>
      <w:r w:rsidRPr="00837B54">
        <w:t xml:space="preserve">l’habilitation </w:t>
      </w:r>
      <w:r w:rsidR="00896B8C">
        <w:t xml:space="preserve">ou non </w:t>
      </w:r>
      <w:r w:rsidRPr="00837B54">
        <w:t>à l’aide sociale</w:t>
      </w:r>
      <w:r w:rsidR="00896B8C">
        <w:t> ;</w:t>
      </w:r>
    </w:p>
    <w:p w14:paraId="6226F0F3" w14:textId="77777777" w:rsidR="00896B8C" w:rsidRDefault="00837B54" w:rsidP="00EF1884">
      <w:pPr>
        <w:pStyle w:val="Paragraphedeliste"/>
        <w:numPr>
          <w:ilvl w:val="0"/>
          <w:numId w:val="24"/>
        </w:numPr>
      </w:pPr>
      <w:r w:rsidRPr="00837B54">
        <w:t>un volume minimal d’heures prestées au titre de l’APA et de la PCH</w:t>
      </w:r>
      <w:r w:rsidR="00896B8C">
        <w:t> ;</w:t>
      </w:r>
    </w:p>
    <w:p w14:paraId="0AF6826E" w14:textId="77777777" w:rsidR="00837B54" w:rsidRPr="00837B54" w:rsidRDefault="00896B8C" w:rsidP="00EF1884">
      <w:pPr>
        <w:pStyle w:val="Paragraphedeliste"/>
        <w:numPr>
          <w:ilvl w:val="0"/>
          <w:numId w:val="24"/>
        </w:numPr>
      </w:pPr>
      <w:r>
        <w:t>une proportion d’heures prestées au titre de l’APA et de la PCH par rapport à l’ensemble de l’activité.</w:t>
      </w:r>
    </w:p>
    <w:p w14:paraId="63FADF8B" w14:textId="77777777" w:rsidR="00293E5A" w:rsidRPr="004C2860" w:rsidRDefault="00293E5A" w:rsidP="00EF1884">
      <w:pPr>
        <w:pStyle w:val="Titre1"/>
        <w:jc w:val="both"/>
        <w:rPr>
          <w:sz w:val="36"/>
          <w:szCs w:val="36"/>
        </w:rPr>
      </w:pPr>
      <w:bookmarkStart w:id="21" w:name="_Toc64381651"/>
      <w:bookmarkStart w:id="22" w:name="_Toc108447025"/>
      <w:r w:rsidRPr="004C2860">
        <w:rPr>
          <w:sz w:val="36"/>
          <w:szCs w:val="36"/>
        </w:rPr>
        <w:t>II</w:t>
      </w:r>
      <w:r w:rsidR="00E475D6" w:rsidRPr="004C2860">
        <w:rPr>
          <w:sz w:val="36"/>
          <w:szCs w:val="36"/>
        </w:rPr>
        <w:t>I</w:t>
      </w:r>
      <w:r w:rsidRPr="004C2860">
        <w:rPr>
          <w:sz w:val="36"/>
          <w:szCs w:val="36"/>
        </w:rPr>
        <w:t xml:space="preserve"> </w:t>
      </w:r>
      <w:r w:rsidR="00837B54" w:rsidRPr="004C2860">
        <w:rPr>
          <w:sz w:val="36"/>
          <w:szCs w:val="36"/>
        </w:rPr>
        <w:t>–</w:t>
      </w:r>
      <w:bookmarkEnd w:id="21"/>
      <w:r w:rsidR="00661F47" w:rsidRPr="004C2860">
        <w:rPr>
          <w:sz w:val="36"/>
          <w:szCs w:val="36"/>
        </w:rPr>
        <w:t xml:space="preserve"> O</w:t>
      </w:r>
      <w:r w:rsidR="00837B54" w:rsidRPr="004C2860">
        <w:rPr>
          <w:sz w:val="36"/>
          <w:szCs w:val="36"/>
        </w:rPr>
        <w:t xml:space="preserve">bjectifs prioritaires du </w:t>
      </w:r>
      <w:r w:rsidR="00896B8C" w:rsidRPr="004C2860">
        <w:rPr>
          <w:sz w:val="36"/>
          <w:szCs w:val="36"/>
        </w:rPr>
        <w:t>D</w:t>
      </w:r>
      <w:r w:rsidR="00837B54" w:rsidRPr="004C2860">
        <w:rPr>
          <w:sz w:val="36"/>
          <w:szCs w:val="36"/>
        </w:rPr>
        <w:t>épartement et éléments financiers utiles à la détermination du montant de la dotation</w:t>
      </w:r>
      <w:r w:rsidR="00322959">
        <w:rPr>
          <w:sz w:val="36"/>
          <w:szCs w:val="36"/>
        </w:rPr>
        <w:t xml:space="preserve"> complémentaire</w:t>
      </w:r>
      <w:bookmarkEnd w:id="22"/>
    </w:p>
    <w:p w14:paraId="2A5EC6EB" w14:textId="77777777" w:rsidR="00281CF7" w:rsidRPr="00281CF7" w:rsidRDefault="00281CF7" w:rsidP="00281CF7">
      <w:pPr>
        <w:jc w:val="both"/>
      </w:pPr>
    </w:p>
    <w:p w14:paraId="1101DCAC" w14:textId="3F60A6DB" w:rsidR="00837B54" w:rsidRDefault="00837B54" w:rsidP="00281CF7">
      <w:pPr>
        <w:pStyle w:val="Titre2"/>
        <w:numPr>
          <w:ilvl w:val="0"/>
          <w:numId w:val="17"/>
        </w:numPr>
        <w:jc w:val="both"/>
      </w:pPr>
      <w:bookmarkStart w:id="23" w:name="_Toc108447026"/>
      <w:r w:rsidRPr="00837B54">
        <w:t xml:space="preserve">Présentation des objectifs prioritaires retenus par le </w:t>
      </w:r>
      <w:r w:rsidR="00322959">
        <w:t>D</w:t>
      </w:r>
      <w:r w:rsidRPr="00837B54">
        <w:t>épartement</w:t>
      </w:r>
      <w:bookmarkEnd w:id="23"/>
    </w:p>
    <w:p w14:paraId="0F7B67E9" w14:textId="29699A69" w:rsidR="00F91991" w:rsidRPr="00EF1884" w:rsidRDefault="00837B54" w:rsidP="00281CF7">
      <w:pPr>
        <w:spacing w:before="0"/>
        <w:jc w:val="both"/>
      </w:pPr>
      <w:r w:rsidRPr="00EF1884">
        <w:t xml:space="preserve">Le </w:t>
      </w:r>
      <w:r w:rsidR="00BE54AC">
        <w:t>D</w:t>
      </w:r>
      <w:r w:rsidRPr="00EF1884">
        <w:t>épartement</w:t>
      </w:r>
      <w:r w:rsidR="00BE54AC">
        <w:t xml:space="preserve"> de Maine-et-Loire</w:t>
      </w:r>
      <w:r w:rsidRPr="00EF1884">
        <w:t xml:space="preserve"> fait le choix de retenir tous les objectifs</w:t>
      </w:r>
      <w:r w:rsidR="002C3C08" w:rsidRPr="00EF1884">
        <w:t xml:space="preserve"> parmi ceux listés</w:t>
      </w:r>
      <w:r w:rsidR="00DE36CE" w:rsidRPr="00EF1884">
        <w:t xml:space="preserve"> à l’article L. 314-2-2 du CASF, avec </w:t>
      </w:r>
      <w:r w:rsidR="00BE54AC">
        <w:t xml:space="preserve">néanmoins </w:t>
      </w:r>
      <w:r w:rsidR="00661F47" w:rsidRPr="00EF1884">
        <w:t>trois</w:t>
      </w:r>
      <w:r w:rsidR="00F91991" w:rsidRPr="00EF1884">
        <w:t xml:space="preserve"> </w:t>
      </w:r>
      <w:r w:rsidR="00F84A8B">
        <w:t xml:space="preserve">axes </w:t>
      </w:r>
      <w:r w:rsidR="00177B84">
        <w:t>prioritaires</w:t>
      </w:r>
      <w:r w:rsidR="00BE54AC">
        <w:t>, dans le cadre du soutien à apporter au SAAD</w:t>
      </w:r>
      <w:r w:rsidR="00322959">
        <w:t xml:space="preserve"> via la dotation complémentaire</w:t>
      </w:r>
      <w:r w:rsidR="00F91991" w:rsidRPr="00EF1884">
        <w:t> :</w:t>
      </w:r>
      <w:r w:rsidR="00DE36CE" w:rsidRPr="00EF1884">
        <w:t xml:space="preserve"> </w:t>
      </w:r>
      <w:r w:rsidR="00F91991" w:rsidRPr="00EF1884">
        <w:t>la prise en charge de profils complexes, l’amélioration</w:t>
      </w:r>
      <w:r w:rsidR="00DE36CE" w:rsidRPr="00EF1884">
        <w:t xml:space="preserve"> de la qualité de vie au travail</w:t>
      </w:r>
      <w:r w:rsidR="00F91991" w:rsidRPr="00EF1884">
        <w:t xml:space="preserve"> et la couverture territoriale.</w:t>
      </w:r>
    </w:p>
    <w:p w14:paraId="0C4E1CAE" w14:textId="77777777" w:rsidR="00F91991" w:rsidRPr="00EF1884" w:rsidRDefault="00F91991" w:rsidP="00281CF7">
      <w:pPr>
        <w:spacing w:before="0"/>
        <w:jc w:val="both"/>
      </w:pPr>
    </w:p>
    <w:p w14:paraId="0C32F737" w14:textId="0B9C9957" w:rsidR="00696C38" w:rsidRDefault="00696C38" w:rsidP="00696C38">
      <w:pPr>
        <w:pStyle w:val="Paragraphedeliste"/>
        <w:numPr>
          <w:ilvl w:val="0"/>
          <w:numId w:val="23"/>
        </w:numPr>
        <w:jc w:val="both"/>
      </w:pPr>
      <w:r w:rsidRPr="00EF1884">
        <w:t>Accompagner des personnes dont le profil de prise en charge présente des spécificités</w:t>
      </w:r>
    </w:p>
    <w:p w14:paraId="06855E4E" w14:textId="0205A702" w:rsidR="00696C38" w:rsidRPr="00696C38" w:rsidRDefault="00696C38" w:rsidP="006F65B5">
      <w:pPr>
        <w:jc w:val="both"/>
      </w:pPr>
      <w:r w:rsidRPr="006F65B5">
        <w:rPr>
          <w:b/>
        </w:rPr>
        <w:t>Objectif</w:t>
      </w:r>
      <w:r w:rsidRPr="00696C38">
        <w:t xml:space="preserve"> : accompagner les personnes dont le profil de prise en charge présente des spécificités que ce soit par le temps nécessaire pour la réalisation de l’accompagnement ou du fait des compétences requises. La finalité est de permettre une meilleure accessibilité du service pour ces usagers et un renforcement des accompagnements possibles à domicile. La priorité départementale sera portée sur les personnes très dépendantes (</w:t>
      </w:r>
      <w:r w:rsidR="006F65B5" w:rsidRPr="00696C38">
        <w:t>G</w:t>
      </w:r>
      <w:r w:rsidR="006F65B5">
        <w:t>IR 1 et 2</w:t>
      </w:r>
      <w:r w:rsidR="006F65B5">
        <w:t xml:space="preserve"> ou </w:t>
      </w:r>
      <w:r w:rsidR="006F65B5" w:rsidRPr="00696C38">
        <w:t xml:space="preserve">personnes handicapées </w:t>
      </w:r>
      <w:r w:rsidRPr="00696C38">
        <w:t xml:space="preserve">dont le plan d’aide est supérieur à 80 heures </w:t>
      </w:r>
      <w:r w:rsidR="006F65B5">
        <w:t>par mois)</w:t>
      </w:r>
      <w:r w:rsidRPr="00696C38">
        <w:t xml:space="preserve">, les situations complexes identifiées par une prise en charge nécessitant une coordination ou des interventions en doublon. Enfin, une attention particulière sera portée sur l’engagement du SAAD à développer des actions en direction des personnes en situation de handicap (enfants et adultes) suivies par la cellule </w:t>
      </w:r>
      <w:r>
        <w:t>Réponse Accompagnée pour tous (RAPT)</w:t>
      </w:r>
      <w:r w:rsidRPr="00696C38">
        <w:t xml:space="preserve"> ou </w:t>
      </w:r>
      <w:r>
        <w:t>l’Aide Sociale à l’Enfance (</w:t>
      </w:r>
      <w:r w:rsidRPr="00696C38">
        <w:t>ASE</w:t>
      </w:r>
      <w:r>
        <w:t>)</w:t>
      </w:r>
      <w:r w:rsidRPr="00696C38">
        <w:t>.</w:t>
      </w:r>
    </w:p>
    <w:p w14:paraId="45D7C616" w14:textId="77777777" w:rsidR="00696C38" w:rsidRDefault="00696C38" w:rsidP="00696C38">
      <w:pPr>
        <w:jc w:val="both"/>
      </w:pPr>
    </w:p>
    <w:p w14:paraId="2BAEFA2E" w14:textId="1D2F979B" w:rsidR="00DE36CE" w:rsidRPr="00EF1884" w:rsidRDefault="00DE36CE" w:rsidP="00F91991">
      <w:pPr>
        <w:pStyle w:val="Paragraphedeliste"/>
        <w:numPr>
          <w:ilvl w:val="0"/>
          <w:numId w:val="23"/>
        </w:numPr>
        <w:jc w:val="both"/>
      </w:pPr>
      <w:r w:rsidRPr="00EF1884">
        <w:t>Améliorer la qualité de vi</w:t>
      </w:r>
      <w:r w:rsidR="00F91991" w:rsidRPr="00EF1884">
        <w:t>e au travail des intervenants :</w:t>
      </w:r>
    </w:p>
    <w:p w14:paraId="72C08EAD" w14:textId="59B1E0E2" w:rsidR="00F91991" w:rsidRPr="00EF1884" w:rsidRDefault="00F91991" w:rsidP="00F91991">
      <w:pPr>
        <w:jc w:val="both"/>
      </w:pPr>
      <w:r w:rsidRPr="008021FC">
        <w:rPr>
          <w:b/>
        </w:rPr>
        <w:t>Objectif</w:t>
      </w:r>
      <w:r w:rsidRPr="00EF1884">
        <w:t> : améliorer la qualité de vie au travail des intervenants et contribuer à l’attractivité des métiers du secteur</w:t>
      </w:r>
      <w:r w:rsidR="00F1067C">
        <w:t xml:space="preserve">. L’amélioration des conditions de travail constitue un axe majeur </w:t>
      </w:r>
      <w:r w:rsidR="00F84A8B">
        <w:t xml:space="preserve">retenu </w:t>
      </w:r>
      <w:r w:rsidR="00F16679">
        <w:t>par</w:t>
      </w:r>
      <w:r w:rsidR="00696C38">
        <w:t xml:space="preserve"> le D</w:t>
      </w:r>
      <w:r w:rsidR="00F1067C">
        <w:t xml:space="preserve">épartement de </w:t>
      </w:r>
      <w:r w:rsidR="006C27F5">
        <w:t>Maine-et-L</w:t>
      </w:r>
      <w:r w:rsidR="00F1067C">
        <w:t xml:space="preserve">oire. Il se décline par la mise en place d’une procédure </w:t>
      </w:r>
      <w:r w:rsidR="00291BEE">
        <w:t xml:space="preserve">d’accueil des nouveaux </w:t>
      </w:r>
      <w:r w:rsidR="00696C38">
        <w:t>intervenants</w:t>
      </w:r>
      <w:r w:rsidR="00291BEE">
        <w:t>, une réflexion autour de la transmission des compétences,</w:t>
      </w:r>
      <w:r w:rsidR="00F1067C">
        <w:t xml:space="preserve"> le développement des actions de formation, recrutement, remplacement</w:t>
      </w:r>
      <w:r w:rsidR="00E50D13">
        <w:t>, RH</w:t>
      </w:r>
      <w:r w:rsidR="00F1067C">
        <w:t xml:space="preserve"> et l’engagement dans des mesures de prévention des risques professionnels.</w:t>
      </w:r>
    </w:p>
    <w:p w14:paraId="602E6620" w14:textId="77777777" w:rsidR="00F91991" w:rsidRPr="00EF1884" w:rsidRDefault="00F91991" w:rsidP="00F91991">
      <w:pPr>
        <w:jc w:val="both"/>
      </w:pPr>
    </w:p>
    <w:p w14:paraId="01EF1B29" w14:textId="77777777" w:rsidR="00F91991" w:rsidRPr="00EF1884" w:rsidRDefault="00F91991" w:rsidP="00F91991">
      <w:pPr>
        <w:pStyle w:val="Paragraphedeliste"/>
        <w:numPr>
          <w:ilvl w:val="0"/>
          <w:numId w:val="23"/>
        </w:numPr>
        <w:jc w:val="both"/>
      </w:pPr>
      <w:r w:rsidRPr="00EF1884">
        <w:t xml:space="preserve">Contribuer à la couverture des besoins de l'ensemble du territoire </w:t>
      </w:r>
    </w:p>
    <w:p w14:paraId="4CF1A965" w14:textId="0EBF94BA" w:rsidR="00F91991" w:rsidRPr="00EF1884" w:rsidRDefault="00F91991" w:rsidP="00F91991">
      <w:pPr>
        <w:jc w:val="both"/>
      </w:pPr>
      <w:r w:rsidRPr="008021FC">
        <w:rPr>
          <w:b/>
        </w:rPr>
        <w:t>Objectif</w:t>
      </w:r>
      <w:r w:rsidRPr="00EF1884">
        <w:t xml:space="preserve"> : contribuer à la </w:t>
      </w:r>
      <w:r w:rsidR="008C2C30" w:rsidRPr="00EF1884">
        <w:t xml:space="preserve">bonne </w:t>
      </w:r>
      <w:r w:rsidRPr="00EF1884">
        <w:t xml:space="preserve">couverture </w:t>
      </w:r>
      <w:r w:rsidR="008C2C30" w:rsidRPr="00EF1884">
        <w:t>du territoire départemental par les SAAD p</w:t>
      </w:r>
      <w:r w:rsidRPr="00EF1884">
        <w:t>our réduire les inégalités d’accès aux prestations</w:t>
      </w:r>
      <w:r w:rsidR="00C81323">
        <w:t>. Le</w:t>
      </w:r>
      <w:r w:rsidR="00533B91">
        <w:t>s résultats attendus</w:t>
      </w:r>
      <w:r w:rsidR="00291BEE">
        <w:t> :</w:t>
      </w:r>
      <w:r w:rsidR="00C81323">
        <w:t xml:space="preserve"> justifier d’une organisation couvrant les zones les plus isolées </w:t>
      </w:r>
      <w:r w:rsidR="00533B91">
        <w:t>et</w:t>
      </w:r>
      <w:r w:rsidR="00C81323">
        <w:t xml:space="preserve"> rurales à forte concentration de personnes âgées </w:t>
      </w:r>
      <w:r w:rsidR="00291BEE">
        <w:t>ou</w:t>
      </w:r>
      <w:r w:rsidR="00C81323">
        <w:t xml:space="preserve"> dépourvues de personnels et d’autres services.</w:t>
      </w:r>
    </w:p>
    <w:p w14:paraId="6DFC55B1" w14:textId="77777777" w:rsidR="00F91991" w:rsidRPr="00EF1884" w:rsidRDefault="00F91991" w:rsidP="00281CF7">
      <w:pPr>
        <w:spacing w:before="0"/>
        <w:jc w:val="both"/>
      </w:pPr>
    </w:p>
    <w:p w14:paraId="04705B85" w14:textId="77777777" w:rsidR="00F91991" w:rsidRPr="00EF1884" w:rsidRDefault="002C3C08" w:rsidP="00F91991">
      <w:pPr>
        <w:pStyle w:val="Paragraphedeliste"/>
        <w:numPr>
          <w:ilvl w:val="0"/>
          <w:numId w:val="23"/>
        </w:numPr>
        <w:jc w:val="both"/>
      </w:pPr>
      <w:r w:rsidRPr="00EF1884">
        <w:t xml:space="preserve"> Intervenir sur une amplitude horaire incluant les soirs, les </w:t>
      </w:r>
      <w:r w:rsidR="00F91991" w:rsidRPr="00EF1884">
        <w:t xml:space="preserve">week-ends et les jours fériés </w:t>
      </w:r>
    </w:p>
    <w:p w14:paraId="6573A64D" w14:textId="77777777" w:rsidR="00F91991" w:rsidRPr="00EF1884" w:rsidRDefault="00F91991" w:rsidP="00F91991">
      <w:pPr>
        <w:spacing w:before="0"/>
        <w:jc w:val="both"/>
      </w:pPr>
      <w:r w:rsidRPr="008021FC">
        <w:rPr>
          <w:b/>
        </w:rPr>
        <w:t>Objectif</w:t>
      </w:r>
      <w:r w:rsidRPr="00EF1884">
        <w:t> : intervenir sur une amplitude horaire incluant les soirs, les week-ends et les jours fériés</w:t>
      </w:r>
      <w:r w:rsidR="00D0449C" w:rsidRPr="00EF1884">
        <w:t xml:space="preserve"> a</w:t>
      </w:r>
      <w:r w:rsidRPr="00EF1884">
        <w:t>fin d’apporter une meilleure réponse aux besoins</w:t>
      </w:r>
      <w:r w:rsidR="00D0449C" w:rsidRPr="00EF1884">
        <w:t>,</w:t>
      </w:r>
      <w:r w:rsidRPr="00EF1884">
        <w:t xml:space="preserve"> tout en finançant mieux le surcoût généré par ces interventions</w:t>
      </w:r>
      <w:r w:rsidR="00C81323">
        <w:t>. Des résultats sont attendus sur les 3 items de la continuité de service, l’adaptation aux besoins des usagers, et la fréquence des interventions.</w:t>
      </w:r>
    </w:p>
    <w:p w14:paraId="20BFBF87" w14:textId="77777777" w:rsidR="008C2C30" w:rsidRPr="00EF1884" w:rsidRDefault="008C2C30" w:rsidP="00F91991">
      <w:pPr>
        <w:spacing w:before="0"/>
        <w:jc w:val="both"/>
      </w:pPr>
    </w:p>
    <w:p w14:paraId="77235291" w14:textId="77777777" w:rsidR="002C3C08" w:rsidRPr="00EF1884" w:rsidRDefault="00F91991" w:rsidP="00F91991">
      <w:pPr>
        <w:pStyle w:val="Paragraphedeliste"/>
        <w:numPr>
          <w:ilvl w:val="0"/>
          <w:numId w:val="23"/>
        </w:numPr>
        <w:jc w:val="both"/>
      </w:pPr>
      <w:r w:rsidRPr="00EF1884">
        <w:t>Apporter un soutien aux aidants des personnes accompagnées</w:t>
      </w:r>
    </w:p>
    <w:p w14:paraId="21236B2E" w14:textId="77777777" w:rsidR="00F91991" w:rsidRPr="00EF1884" w:rsidRDefault="00F91991" w:rsidP="00F91991">
      <w:pPr>
        <w:jc w:val="both"/>
      </w:pPr>
      <w:r w:rsidRPr="008021FC">
        <w:rPr>
          <w:b/>
        </w:rPr>
        <w:t>Objectif</w:t>
      </w:r>
      <w:r w:rsidRPr="00EF1884">
        <w:t> : apporter un soutien aux aidants des personnes accompagnées</w:t>
      </w:r>
      <w:r w:rsidR="00D0449C" w:rsidRPr="00EF1884">
        <w:t xml:space="preserve"> a</w:t>
      </w:r>
      <w:r w:rsidRPr="00EF1884">
        <w:t>fin de les accompagner dans leur rôle</w:t>
      </w:r>
      <w:r w:rsidR="00D0449C" w:rsidRPr="00EF1884">
        <w:t>, qui</w:t>
      </w:r>
      <w:r w:rsidRPr="00EF1884">
        <w:t xml:space="preserve"> favoris</w:t>
      </w:r>
      <w:r w:rsidR="00D0449C" w:rsidRPr="00EF1884">
        <w:t>e</w:t>
      </w:r>
      <w:r w:rsidRPr="00EF1884">
        <w:t xml:space="preserve"> le maintien à domicile et la prévention de la perte d’autonomie des personnes accompagnées</w:t>
      </w:r>
      <w:r w:rsidR="00C81323">
        <w:t>. Des résultats sont attendus concernant les relais et répit des aidants.</w:t>
      </w:r>
    </w:p>
    <w:p w14:paraId="66D389C4" w14:textId="77777777" w:rsidR="002C3C08" w:rsidRPr="00EF1884" w:rsidRDefault="002C3C08" w:rsidP="00281CF7">
      <w:pPr>
        <w:spacing w:before="0"/>
        <w:jc w:val="both"/>
      </w:pPr>
    </w:p>
    <w:p w14:paraId="5C591E09" w14:textId="77777777" w:rsidR="002C3C08" w:rsidRPr="00EF1884" w:rsidRDefault="002C3C08" w:rsidP="00F91991">
      <w:pPr>
        <w:pStyle w:val="Paragraphedeliste"/>
        <w:numPr>
          <w:ilvl w:val="0"/>
          <w:numId w:val="23"/>
        </w:numPr>
        <w:jc w:val="both"/>
      </w:pPr>
      <w:r w:rsidRPr="00EF1884">
        <w:t xml:space="preserve"> Lutter contre l'isolement des personnes accompagnées.</w:t>
      </w:r>
      <w:r w:rsidR="003C4E46">
        <w:t xml:space="preserve"> </w:t>
      </w:r>
    </w:p>
    <w:p w14:paraId="61E22672" w14:textId="77777777" w:rsidR="00F91991" w:rsidRPr="00EF1884" w:rsidRDefault="00F91991" w:rsidP="00F91991">
      <w:pPr>
        <w:jc w:val="both"/>
      </w:pPr>
      <w:r w:rsidRPr="008021FC">
        <w:rPr>
          <w:b/>
        </w:rPr>
        <w:t>Objectif</w:t>
      </w:r>
      <w:r w:rsidRPr="00EF1884">
        <w:t> : lutter contre l'isolement des personnes accompagnées afin de limiter les risques de perte d’autonomie</w:t>
      </w:r>
      <w:r w:rsidR="00D0449C" w:rsidRPr="00EF1884">
        <w:t xml:space="preserve"> et de retarder le départ du domicile.</w:t>
      </w:r>
    </w:p>
    <w:p w14:paraId="3BE9C1D3" w14:textId="77777777" w:rsidR="002C3C08" w:rsidRPr="00EF1884" w:rsidRDefault="002C3C08" w:rsidP="00281CF7">
      <w:pPr>
        <w:spacing w:before="0"/>
        <w:jc w:val="both"/>
      </w:pPr>
    </w:p>
    <w:p w14:paraId="11BD9066" w14:textId="2D49279F" w:rsidR="002C3C08" w:rsidRDefault="00322959" w:rsidP="00281CF7">
      <w:pPr>
        <w:pStyle w:val="Titre2"/>
        <w:numPr>
          <w:ilvl w:val="0"/>
          <w:numId w:val="17"/>
        </w:numPr>
        <w:jc w:val="both"/>
      </w:pPr>
      <w:bookmarkStart w:id="24" w:name="_Toc108447027"/>
      <w:r>
        <w:t>Montant maximal de</w:t>
      </w:r>
      <w:r w:rsidR="002C3C08">
        <w:t xml:space="preserve"> la dotation complémentaire</w:t>
      </w:r>
      <w:r w:rsidR="002C3C08" w:rsidRPr="00AC32CD">
        <w:t xml:space="preserve"> </w:t>
      </w:r>
      <w:r>
        <w:t>et montant maximal par action et par objectif</w:t>
      </w:r>
      <w:bookmarkEnd w:id="24"/>
    </w:p>
    <w:p w14:paraId="30595D3E" w14:textId="48661DA9" w:rsidR="00BE54AC" w:rsidRDefault="00BE54AC" w:rsidP="00281CF7">
      <w:pPr>
        <w:jc w:val="both"/>
      </w:pPr>
      <w:r>
        <w:t>Le SAAD</w:t>
      </w:r>
      <w:r w:rsidR="00322959">
        <w:t xml:space="preserve"> peut prétendre, au titre de la dotation complémentaire </w:t>
      </w:r>
      <w:r w:rsidR="00696C38">
        <w:t>prévisionnelle</w:t>
      </w:r>
      <w:r w:rsidR="00322959">
        <w:t xml:space="preserve">, </w:t>
      </w:r>
      <w:r>
        <w:t xml:space="preserve">à un financement annuel </w:t>
      </w:r>
      <w:r w:rsidR="00322959">
        <w:t>maximum égal au nombre d’heures effectivement réalisées en 2021 au titre des plans APA et PCH et financées en tout ou partie par le Département, multiplié par 3 euros.</w:t>
      </w:r>
    </w:p>
    <w:p w14:paraId="6F5AD23C" w14:textId="77777777" w:rsidR="00322959" w:rsidRDefault="00322959" w:rsidP="00322959">
      <w:pPr>
        <w:jc w:val="both"/>
      </w:pPr>
      <w:r w:rsidRPr="00EF1884">
        <w:t>Les services peuvent proposer, dans le cadre de leur candidature, toute action, en particulier de nature innovante</w:t>
      </w:r>
      <w:r>
        <w:t>,</w:t>
      </w:r>
      <w:r w:rsidRPr="00EF1884">
        <w:t xml:space="preserve"> permettant la réalisation des objectifs énumérés par l’article L. 314-2-2 CASF.</w:t>
      </w:r>
      <w:r>
        <w:t xml:space="preserve"> </w:t>
      </w:r>
    </w:p>
    <w:p w14:paraId="0A404947" w14:textId="5654096C" w:rsidR="00322959" w:rsidRDefault="00322959" w:rsidP="00322959">
      <w:pPr>
        <w:jc w:val="both"/>
      </w:pPr>
      <w:r>
        <w:t xml:space="preserve">Il est possible de proposer plusieurs actions, répondant à plusieurs objectifs. </w:t>
      </w:r>
    </w:p>
    <w:p w14:paraId="62221D03" w14:textId="4C2E7B3C" w:rsidR="00291BEE" w:rsidRDefault="0052126B" w:rsidP="00281CF7">
      <w:pPr>
        <w:jc w:val="both"/>
      </w:pPr>
      <w:r>
        <w:t>Dans le cadre de la négociation du CPOM, le Département de Maine-et-Loire se réserve le droit de fixer un montant maximum de financement, en euros par heure, par action ou par objectif.</w:t>
      </w:r>
    </w:p>
    <w:p w14:paraId="43634F10" w14:textId="40E1C708" w:rsidR="002C3C08" w:rsidRPr="004C2860" w:rsidRDefault="00D96CF6" w:rsidP="002C3C08">
      <w:pPr>
        <w:jc w:val="both"/>
      </w:pPr>
      <w:r w:rsidRPr="004C2860">
        <w:t>Le montant de 3</w:t>
      </w:r>
      <w:r w:rsidR="0015577C">
        <w:t xml:space="preserve"> </w:t>
      </w:r>
      <w:r w:rsidRPr="004C2860">
        <w:t>€ est</w:t>
      </w:r>
      <w:r w:rsidR="00332FB4" w:rsidRPr="004C2860">
        <w:t xml:space="preserve"> indexé</w:t>
      </w:r>
      <w:r w:rsidRPr="004C2860">
        <w:t xml:space="preserve"> annuellement</w:t>
      </w:r>
      <w:r w:rsidR="00332FB4" w:rsidRPr="004C2860">
        <w:t xml:space="preserve"> sur </w:t>
      </w:r>
      <w:r w:rsidRPr="004C2860">
        <w:t>l’indice des prix à la consommation.</w:t>
      </w:r>
    </w:p>
    <w:p w14:paraId="53DCF0A1" w14:textId="4F81CAB4" w:rsidR="006E3E8F" w:rsidRDefault="00322959" w:rsidP="00AE2D6B">
      <w:pPr>
        <w:jc w:val="both"/>
      </w:pPr>
      <w:r>
        <w:t>L</w:t>
      </w:r>
      <w:r w:rsidR="002C3C08" w:rsidRPr="00EF1884">
        <w:t xml:space="preserve">e montant attribué </w:t>
      </w:r>
      <w:r w:rsidR="0052126B">
        <w:t xml:space="preserve">au final </w:t>
      </w:r>
      <w:r w:rsidR="002C3C08" w:rsidRPr="00EF1884">
        <w:t>dépend des actions effectivement inscrites dans le CPOM</w:t>
      </w:r>
      <w:r>
        <w:t>, de leur ampleur, de leur coût et de leur niveau de réalisation</w:t>
      </w:r>
      <w:r w:rsidR="002C3C08" w:rsidRPr="00EF1884">
        <w:t>.</w:t>
      </w:r>
    </w:p>
    <w:p w14:paraId="5E0825D5" w14:textId="09137553" w:rsidR="0009407F" w:rsidRDefault="0009407F" w:rsidP="00AE2D6B">
      <w:pPr>
        <w:jc w:val="both"/>
      </w:pPr>
      <w:r>
        <w:t>Pour tout CPOM signé en cours d’année, le financement maximum de l’année sur la dotation complémentaire est calculé au prorata temporis entre la date d’entrée en vigueur du CPOM et le dernier jour de l’année.</w:t>
      </w:r>
    </w:p>
    <w:p w14:paraId="4A88A7B3" w14:textId="77777777" w:rsidR="006C27F5" w:rsidRDefault="006C27F5" w:rsidP="00AE2D6B">
      <w:pPr>
        <w:jc w:val="both"/>
      </w:pPr>
    </w:p>
    <w:p w14:paraId="79A031F2" w14:textId="77777777" w:rsidR="0052126B" w:rsidRDefault="0052126B" w:rsidP="004C2860">
      <w:pPr>
        <w:pStyle w:val="Titre2"/>
        <w:numPr>
          <w:ilvl w:val="0"/>
          <w:numId w:val="17"/>
        </w:numPr>
        <w:jc w:val="both"/>
      </w:pPr>
      <w:bookmarkStart w:id="25" w:name="_Toc108447028"/>
      <w:r>
        <w:t>Financement annuel des actions par objectif</w:t>
      </w:r>
      <w:bookmarkEnd w:id="25"/>
    </w:p>
    <w:p w14:paraId="11A8FB64" w14:textId="7323D7FE" w:rsidR="0052126B" w:rsidRDefault="00AE7F90" w:rsidP="0052126B">
      <w:pPr>
        <w:jc w:val="both"/>
      </w:pPr>
      <w:r>
        <w:t xml:space="preserve">Un SAAD peut candidater plusieurs années de suite pour le financement de nouvelles actions, </w:t>
      </w:r>
      <w:r w:rsidR="00696C38">
        <w:t>répondant à</w:t>
      </w:r>
      <w:r>
        <w:t xml:space="preserve"> de nouveaux objectifs, mais le plafond global de financement annuel s’applique.</w:t>
      </w:r>
    </w:p>
    <w:p w14:paraId="1AC0E327" w14:textId="77777777" w:rsidR="00AE7F90" w:rsidRDefault="00AE7F90" w:rsidP="0052126B">
      <w:pPr>
        <w:jc w:val="both"/>
      </w:pPr>
      <w:r>
        <w:t>Le financement annuel d’une action reste le même pour la durée du CPOM. Il n’est pas possible d’interrompre une action et son financement en cours de CPOM, sauf cas de force majeure ou condition explicitement inscrite au CPOM.</w:t>
      </w:r>
    </w:p>
    <w:p w14:paraId="74D70F01" w14:textId="3405F04A" w:rsidR="00AE7F90" w:rsidRPr="00EF1884" w:rsidRDefault="00AE7F90" w:rsidP="0052126B">
      <w:pPr>
        <w:jc w:val="both"/>
      </w:pPr>
      <w:r>
        <w:t xml:space="preserve">En cas de non réalisation d’une action durant l’année n, ou si les justificatifs fournis ne permettent </w:t>
      </w:r>
      <w:r w:rsidR="00696C38">
        <w:t xml:space="preserve">pas </w:t>
      </w:r>
      <w:r>
        <w:t xml:space="preserve">d’apprécier la bonne réalisation d’une action, les financements de l’année n+1 sont réduits du montant prévu pour </w:t>
      </w:r>
      <w:r w:rsidR="006C27F5">
        <w:t>ladite</w:t>
      </w:r>
      <w:r>
        <w:t xml:space="preserve"> action.</w:t>
      </w:r>
    </w:p>
    <w:p w14:paraId="79679045" w14:textId="77777777" w:rsidR="00E204C5" w:rsidRPr="004C2860" w:rsidRDefault="00E204C5" w:rsidP="00281CF7">
      <w:pPr>
        <w:pStyle w:val="Titre1"/>
        <w:jc w:val="both"/>
        <w:rPr>
          <w:sz w:val="36"/>
          <w:szCs w:val="36"/>
        </w:rPr>
      </w:pPr>
      <w:bookmarkStart w:id="26" w:name="_Toc64381652"/>
      <w:bookmarkStart w:id="27" w:name="_Toc108447029"/>
      <w:r w:rsidRPr="004C2860">
        <w:rPr>
          <w:sz w:val="36"/>
          <w:szCs w:val="36"/>
        </w:rPr>
        <w:t xml:space="preserve">IV - </w:t>
      </w:r>
      <w:bookmarkEnd w:id="26"/>
      <w:r w:rsidR="004035C5" w:rsidRPr="004C2860">
        <w:rPr>
          <w:sz w:val="36"/>
          <w:szCs w:val="36"/>
        </w:rPr>
        <w:t>Principes relatifs à la limitation du reste à charge des personnes accompagnées</w:t>
      </w:r>
      <w:bookmarkEnd w:id="27"/>
    </w:p>
    <w:p w14:paraId="1516B176" w14:textId="431C825D" w:rsidR="004A1118" w:rsidRDefault="004A1118" w:rsidP="008021FC">
      <w:pPr>
        <w:jc w:val="both"/>
      </w:pPr>
      <w:r>
        <w:t>Par « reste à charge » et « sur</w:t>
      </w:r>
      <w:r w:rsidR="0015577C">
        <w:t xml:space="preserve"> </w:t>
      </w:r>
      <w:r>
        <w:t xml:space="preserve">participation », il est compris, dans le cadre du présent document, la différence entre le tarif appliqué par le SAAD à l’usager et le montant du tarif de référence applicable par le Département. La participation </w:t>
      </w:r>
      <w:r w:rsidR="0009407F">
        <w:t xml:space="preserve">règlementaire </w:t>
      </w:r>
      <w:r>
        <w:t xml:space="preserve">de l’usager dans le cadre des plans APA n’est pas </w:t>
      </w:r>
      <w:r w:rsidR="0009407F">
        <w:t>incluse dans le « reste à charge » ou la « sur</w:t>
      </w:r>
      <w:r w:rsidR="0015577C">
        <w:t xml:space="preserve"> </w:t>
      </w:r>
      <w:r w:rsidR="0009407F">
        <w:t>participation » au sens du présent document</w:t>
      </w:r>
      <w:r>
        <w:t>.</w:t>
      </w:r>
      <w:r w:rsidR="009902E3">
        <w:t xml:space="preserve"> La sur</w:t>
      </w:r>
      <w:r w:rsidR="0015577C">
        <w:t xml:space="preserve"> </w:t>
      </w:r>
      <w:r w:rsidR="009902E3">
        <w:t>participation comprend les coûts horaires supplémentaires facturés à l’usager mais aussi l’ensemble des forfaits, abonnements, suppléments et frais facturés sur une autre base qu’horaire (et ramenés à un montant horaire, en fonction du nombre d’heures prestés sur la p</w:t>
      </w:r>
      <w:r w:rsidR="00EF1884">
        <w:t>ériode</w:t>
      </w:r>
      <w:r w:rsidR="009902E3">
        <w:t xml:space="preserve"> de facturation).</w:t>
      </w:r>
    </w:p>
    <w:p w14:paraId="22A2C23A" w14:textId="17D209C8" w:rsidR="004A1118" w:rsidRDefault="004A1118" w:rsidP="008021FC">
      <w:pPr>
        <w:jc w:val="both"/>
      </w:pPr>
      <w:r>
        <w:t>La sur</w:t>
      </w:r>
      <w:r w:rsidR="0015577C">
        <w:t xml:space="preserve"> </w:t>
      </w:r>
      <w:r>
        <w:t>participation, le reste à charge et leurs limitations exposées ici ne s’appliquent qu’aux heures financées par le Département.</w:t>
      </w:r>
    </w:p>
    <w:p w14:paraId="5901F40D" w14:textId="0F310377" w:rsidR="00F5524A" w:rsidRDefault="00696C38" w:rsidP="008021FC">
      <w:pPr>
        <w:jc w:val="both"/>
      </w:pPr>
      <w:r>
        <w:t>Les actions financées dans le cadre de l</w:t>
      </w:r>
      <w:r w:rsidR="004A1118">
        <w:t>a</w:t>
      </w:r>
      <w:r>
        <w:t xml:space="preserve"> dotation complémentaire n’auront pas d’impact sur le « reste à charge » pour les personnes accompagnées</w:t>
      </w:r>
      <w:r w:rsidR="004A1118">
        <w:t>. Par ailleurs</w:t>
      </w:r>
      <w:r>
        <w:t>, pour les SAAD sans CPOM,</w:t>
      </w:r>
      <w:r w:rsidR="004A1118">
        <w:t xml:space="preserve"> u</w:t>
      </w:r>
      <w:r w:rsidR="00F5524A">
        <w:t xml:space="preserve">n encadrement de la </w:t>
      </w:r>
      <w:r>
        <w:t>« </w:t>
      </w:r>
      <w:r w:rsidR="00F5524A">
        <w:t>sur</w:t>
      </w:r>
      <w:r w:rsidR="008C2CE3">
        <w:t xml:space="preserve"> </w:t>
      </w:r>
      <w:r w:rsidR="00F5524A">
        <w:t>participation</w:t>
      </w:r>
      <w:r>
        <w:t> »</w:t>
      </w:r>
      <w:r w:rsidR="00F5524A">
        <w:t xml:space="preserve"> applicable à l’usager</w:t>
      </w:r>
      <w:r w:rsidR="004A1118">
        <w:t xml:space="preserve"> est prévu</w:t>
      </w:r>
      <w:r w:rsidR="00F5524A">
        <w:t>.</w:t>
      </w:r>
      <w:r w:rsidR="004A1118">
        <w:t xml:space="preserve"> Le présent document n’en fixe que les principes généraux car, conformément aux termes de la loi, les modalités de limitation de ce reste à charge relèvent du CPOM négocié entre les parties.</w:t>
      </w:r>
    </w:p>
    <w:p w14:paraId="3AFC6D6A" w14:textId="27153391" w:rsidR="0009407F" w:rsidRDefault="0009407F" w:rsidP="008021FC">
      <w:pPr>
        <w:jc w:val="both"/>
      </w:pPr>
      <w:r w:rsidRPr="006C27F5">
        <w:rPr>
          <w:b/>
        </w:rPr>
        <w:t>Important</w:t>
      </w:r>
      <w:r>
        <w:t> : Les actions financées doivent être réelles et avoir un coût.</w:t>
      </w:r>
    </w:p>
    <w:p w14:paraId="00FE5B6C" w14:textId="3DEBEBF9" w:rsidR="004A1118" w:rsidRDefault="004A1118" w:rsidP="008021FC">
      <w:pPr>
        <w:jc w:val="both"/>
      </w:pPr>
      <w:r>
        <w:t>Les principes généraux de limitation du reste à charge proposés par le Département portent sur son niveau</w:t>
      </w:r>
      <w:r w:rsidR="007E673D">
        <w:t>,</w:t>
      </w:r>
      <w:r>
        <w:t xml:space="preserve"> sur son évolution annuelle</w:t>
      </w:r>
      <w:r w:rsidR="007E673D">
        <w:t xml:space="preserve"> et sur le périmètre des heures concernées</w:t>
      </w:r>
      <w:r w:rsidR="009902E3">
        <w:t> :</w:t>
      </w:r>
    </w:p>
    <w:p w14:paraId="1EC87F68" w14:textId="77777777" w:rsidR="006C27F5" w:rsidRDefault="006C27F5" w:rsidP="008021FC">
      <w:pPr>
        <w:jc w:val="both"/>
      </w:pPr>
    </w:p>
    <w:p w14:paraId="3136C5E6" w14:textId="2C81D462" w:rsidR="009902E3" w:rsidRPr="006C27F5" w:rsidRDefault="009902E3" w:rsidP="008021FC">
      <w:pPr>
        <w:pStyle w:val="Paragraphedeliste"/>
        <w:numPr>
          <w:ilvl w:val="0"/>
          <w:numId w:val="24"/>
        </w:numPr>
        <w:jc w:val="both"/>
        <w:rPr>
          <w:sz w:val="21"/>
          <w:szCs w:val="21"/>
        </w:rPr>
      </w:pPr>
      <w:r w:rsidRPr="006C27F5">
        <w:rPr>
          <w:sz w:val="21"/>
          <w:szCs w:val="21"/>
        </w:rPr>
        <w:t xml:space="preserve">Concernant le niveau de la </w:t>
      </w:r>
      <w:r w:rsidR="00696C38">
        <w:rPr>
          <w:sz w:val="21"/>
          <w:szCs w:val="21"/>
        </w:rPr>
        <w:t>« </w:t>
      </w:r>
      <w:r w:rsidRPr="006C27F5">
        <w:rPr>
          <w:sz w:val="21"/>
          <w:szCs w:val="21"/>
        </w:rPr>
        <w:t>sur</w:t>
      </w:r>
      <w:r w:rsidR="00AB10D2">
        <w:rPr>
          <w:sz w:val="21"/>
          <w:szCs w:val="21"/>
        </w:rPr>
        <w:t xml:space="preserve"> </w:t>
      </w:r>
      <w:r w:rsidRPr="006C27F5">
        <w:rPr>
          <w:sz w:val="21"/>
          <w:szCs w:val="21"/>
        </w:rPr>
        <w:t>participation</w:t>
      </w:r>
      <w:r w:rsidR="00696C38">
        <w:rPr>
          <w:sz w:val="21"/>
          <w:szCs w:val="21"/>
        </w:rPr>
        <w:t> »</w:t>
      </w:r>
      <w:r w:rsidRPr="006C27F5">
        <w:rPr>
          <w:sz w:val="21"/>
          <w:szCs w:val="21"/>
        </w:rPr>
        <w:t xml:space="preserve">, il ne pourra pas dépasser un montant absolu </w:t>
      </w:r>
      <w:r w:rsidR="00156132" w:rsidRPr="006C27F5">
        <w:rPr>
          <w:sz w:val="21"/>
          <w:szCs w:val="21"/>
        </w:rPr>
        <w:t xml:space="preserve">en euros </w:t>
      </w:r>
      <w:r w:rsidR="00696C38">
        <w:rPr>
          <w:sz w:val="21"/>
          <w:szCs w:val="21"/>
        </w:rPr>
        <w:t xml:space="preserve">fixé dans le cadre du CPOM </w:t>
      </w:r>
      <w:r w:rsidRPr="006C27F5">
        <w:rPr>
          <w:sz w:val="21"/>
          <w:szCs w:val="21"/>
        </w:rPr>
        <w:t>;</w:t>
      </w:r>
    </w:p>
    <w:p w14:paraId="1D52DA3B" w14:textId="50B0A74B" w:rsidR="009902E3" w:rsidRPr="006C27F5" w:rsidRDefault="009902E3" w:rsidP="008021FC">
      <w:pPr>
        <w:pStyle w:val="Paragraphedeliste"/>
        <w:numPr>
          <w:ilvl w:val="0"/>
          <w:numId w:val="24"/>
        </w:numPr>
        <w:jc w:val="both"/>
        <w:rPr>
          <w:sz w:val="21"/>
          <w:szCs w:val="21"/>
        </w:rPr>
      </w:pPr>
      <w:r w:rsidRPr="006C27F5">
        <w:rPr>
          <w:sz w:val="21"/>
          <w:szCs w:val="21"/>
        </w:rPr>
        <w:t xml:space="preserve">Concernant l’évolution de la </w:t>
      </w:r>
      <w:r w:rsidR="00696C38">
        <w:rPr>
          <w:sz w:val="21"/>
          <w:szCs w:val="21"/>
        </w:rPr>
        <w:t>« </w:t>
      </w:r>
      <w:r w:rsidRPr="006C27F5">
        <w:rPr>
          <w:sz w:val="21"/>
          <w:szCs w:val="21"/>
        </w:rPr>
        <w:t>sur</w:t>
      </w:r>
      <w:r w:rsidR="00AB10D2">
        <w:rPr>
          <w:sz w:val="21"/>
          <w:szCs w:val="21"/>
        </w:rPr>
        <w:t xml:space="preserve"> </w:t>
      </w:r>
      <w:r w:rsidRPr="006C27F5">
        <w:rPr>
          <w:sz w:val="21"/>
          <w:szCs w:val="21"/>
        </w:rPr>
        <w:t>participation</w:t>
      </w:r>
      <w:r w:rsidR="00696C38">
        <w:rPr>
          <w:sz w:val="21"/>
          <w:szCs w:val="21"/>
        </w:rPr>
        <w:t> »</w:t>
      </w:r>
      <w:r w:rsidRPr="006C27F5">
        <w:rPr>
          <w:sz w:val="21"/>
          <w:szCs w:val="21"/>
        </w:rPr>
        <w:t xml:space="preserve">, elle ne pourra pas entraîner une progression du prix horaire total (barème horaire départemental + </w:t>
      </w:r>
      <w:r w:rsidR="00696C38">
        <w:rPr>
          <w:sz w:val="21"/>
          <w:szCs w:val="21"/>
        </w:rPr>
        <w:t>« </w:t>
      </w:r>
      <w:r w:rsidRPr="006C27F5">
        <w:rPr>
          <w:sz w:val="21"/>
          <w:szCs w:val="21"/>
        </w:rPr>
        <w:t>sur</w:t>
      </w:r>
      <w:r w:rsidR="00AB10D2">
        <w:rPr>
          <w:sz w:val="21"/>
          <w:szCs w:val="21"/>
        </w:rPr>
        <w:t xml:space="preserve"> </w:t>
      </w:r>
      <w:r w:rsidRPr="006C27F5">
        <w:rPr>
          <w:sz w:val="21"/>
          <w:szCs w:val="21"/>
        </w:rPr>
        <w:t>participation</w:t>
      </w:r>
      <w:r w:rsidR="00696C38">
        <w:rPr>
          <w:sz w:val="21"/>
          <w:szCs w:val="21"/>
        </w:rPr>
        <w:t> »</w:t>
      </w:r>
      <w:r w:rsidRPr="006C27F5">
        <w:rPr>
          <w:sz w:val="21"/>
          <w:szCs w:val="21"/>
        </w:rPr>
        <w:t xml:space="preserve">) supérieure </w:t>
      </w:r>
      <w:r w:rsidR="00906020" w:rsidRPr="006C27F5">
        <w:rPr>
          <w:sz w:val="21"/>
          <w:szCs w:val="21"/>
        </w:rPr>
        <w:t xml:space="preserve">au taux autorisé </w:t>
      </w:r>
      <w:r w:rsidR="00AD7905" w:rsidRPr="006C27F5">
        <w:rPr>
          <w:sz w:val="21"/>
          <w:szCs w:val="21"/>
        </w:rPr>
        <w:t xml:space="preserve">chaque année </w:t>
      </w:r>
      <w:r w:rsidR="0009407F" w:rsidRPr="006C27F5">
        <w:rPr>
          <w:sz w:val="21"/>
          <w:szCs w:val="21"/>
        </w:rPr>
        <w:t xml:space="preserve">par décret </w:t>
      </w:r>
      <w:r w:rsidR="007E673D" w:rsidRPr="006C27F5">
        <w:rPr>
          <w:sz w:val="21"/>
          <w:szCs w:val="21"/>
        </w:rPr>
        <w:t>;</w:t>
      </w:r>
    </w:p>
    <w:p w14:paraId="0E8ABC77" w14:textId="1F4AB29E" w:rsidR="007E673D" w:rsidRPr="006C27F5" w:rsidRDefault="007E673D" w:rsidP="008021FC">
      <w:pPr>
        <w:pStyle w:val="Paragraphedeliste"/>
        <w:numPr>
          <w:ilvl w:val="0"/>
          <w:numId w:val="24"/>
        </w:numPr>
        <w:jc w:val="both"/>
        <w:rPr>
          <w:sz w:val="21"/>
          <w:szCs w:val="21"/>
        </w:rPr>
      </w:pPr>
      <w:r w:rsidRPr="006C27F5">
        <w:rPr>
          <w:sz w:val="21"/>
          <w:szCs w:val="21"/>
        </w:rPr>
        <w:t>Concernant le périmètre de limitation du reste à charge</w:t>
      </w:r>
      <w:r w:rsidR="00156132" w:rsidRPr="006C27F5">
        <w:rPr>
          <w:sz w:val="21"/>
          <w:szCs w:val="21"/>
        </w:rPr>
        <w:t>, il pourra</w:t>
      </w:r>
      <w:r w:rsidR="0009407F" w:rsidRPr="006C27F5">
        <w:rPr>
          <w:sz w:val="21"/>
          <w:szCs w:val="21"/>
        </w:rPr>
        <w:t>, au choix du Département et dans le cadre de la négociation du CPOM,</w:t>
      </w:r>
      <w:r w:rsidR="00156132" w:rsidRPr="006C27F5">
        <w:rPr>
          <w:sz w:val="21"/>
          <w:szCs w:val="21"/>
        </w:rPr>
        <w:t xml:space="preserve"> s’appliquer </w:t>
      </w:r>
      <w:r w:rsidR="0009407F" w:rsidRPr="006C27F5">
        <w:rPr>
          <w:sz w:val="21"/>
          <w:szCs w:val="21"/>
        </w:rPr>
        <w:t xml:space="preserve">seulement </w:t>
      </w:r>
      <w:r w:rsidR="00156132" w:rsidRPr="006C27F5">
        <w:rPr>
          <w:sz w:val="21"/>
          <w:szCs w:val="21"/>
        </w:rPr>
        <w:t xml:space="preserve">sur certaines heures </w:t>
      </w:r>
      <w:r w:rsidR="0009407F" w:rsidRPr="006C27F5">
        <w:rPr>
          <w:sz w:val="21"/>
          <w:szCs w:val="21"/>
        </w:rPr>
        <w:t>sous financement départemental</w:t>
      </w:r>
      <w:r w:rsidR="00156132" w:rsidRPr="006C27F5">
        <w:rPr>
          <w:sz w:val="21"/>
          <w:szCs w:val="21"/>
        </w:rPr>
        <w:t>; il pourra également s’appliquer en fonction de la situation économique du bénéficiaire.</w:t>
      </w:r>
    </w:p>
    <w:p w14:paraId="42B99A47" w14:textId="77777777" w:rsidR="00AE2D6B" w:rsidRPr="004C2860" w:rsidRDefault="00AE2D6B" w:rsidP="00281CF7">
      <w:pPr>
        <w:pStyle w:val="Titre1"/>
        <w:jc w:val="both"/>
        <w:rPr>
          <w:sz w:val="36"/>
          <w:szCs w:val="36"/>
        </w:rPr>
      </w:pPr>
      <w:bookmarkStart w:id="28" w:name="_Toc108447030"/>
      <w:r w:rsidRPr="004C2860">
        <w:rPr>
          <w:sz w:val="36"/>
          <w:szCs w:val="36"/>
        </w:rPr>
        <w:t xml:space="preserve">V- </w:t>
      </w:r>
      <w:r w:rsidR="00156132" w:rsidRPr="004C2860">
        <w:rPr>
          <w:sz w:val="36"/>
          <w:szCs w:val="36"/>
        </w:rPr>
        <w:t>R</w:t>
      </w:r>
      <w:r w:rsidRPr="004C2860">
        <w:rPr>
          <w:sz w:val="36"/>
          <w:szCs w:val="36"/>
        </w:rPr>
        <w:t>ègles d’organisation de l’Appel à Candidatures</w:t>
      </w:r>
      <w:bookmarkEnd w:id="28"/>
    </w:p>
    <w:p w14:paraId="65605D5A" w14:textId="77777777" w:rsidR="00AE2D6B" w:rsidRPr="00AE2D6B" w:rsidRDefault="00AE2D6B" w:rsidP="00AE2D6B"/>
    <w:p w14:paraId="3CEA2215" w14:textId="1228FB40" w:rsidR="00281CF7" w:rsidRDefault="00AE2D6B" w:rsidP="00281CF7">
      <w:pPr>
        <w:pStyle w:val="Titre2"/>
        <w:numPr>
          <w:ilvl w:val="0"/>
          <w:numId w:val="18"/>
        </w:numPr>
      </w:pPr>
      <w:r>
        <w:t xml:space="preserve"> </w:t>
      </w:r>
      <w:bookmarkStart w:id="29" w:name="_Toc108447031"/>
      <w:r>
        <w:t>Modalités de réponse</w:t>
      </w:r>
      <w:bookmarkEnd w:id="29"/>
    </w:p>
    <w:p w14:paraId="493B7A8D" w14:textId="77777777" w:rsidR="003F5328" w:rsidRPr="003F5328" w:rsidRDefault="003F5328" w:rsidP="003F5328"/>
    <w:p w14:paraId="5C8084B9" w14:textId="77777777" w:rsidR="00281CF7" w:rsidRDefault="00281CF7" w:rsidP="00281CF7">
      <w:pPr>
        <w:jc w:val="both"/>
      </w:pPr>
      <w:r>
        <w:t xml:space="preserve">Chaque </w:t>
      </w:r>
      <w:r w:rsidR="00590297">
        <w:t xml:space="preserve">SAAD </w:t>
      </w:r>
      <w:r>
        <w:t xml:space="preserve">candidat devra adresser, en une seule fois, son dossier de candidature complet par voie dématérialisée,  par courriel, à l’adresse suivante : </w:t>
      </w:r>
      <w:hyperlink r:id="rId13" w:history="1">
        <w:r w:rsidRPr="004D02E3">
          <w:rPr>
            <w:rStyle w:val="Lienhypertexte"/>
          </w:rPr>
          <w:t>contact.da@maine-et-loire.fr</w:t>
        </w:r>
      </w:hyperlink>
    </w:p>
    <w:p w14:paraId="4970883F" w14:textId="77777777" w:rsidR="00281CF7" w:rsidRPr="00EF1884" w:rsidRDefault="00281CF7" w:rsidP="00281CF7">
      <w:pPr>
        <w:jc w:val="both"/>
      </w:pPr>
      <w:r w:rsidRPr="00EF1884">
        <w:t xml:space="preserve">Les candidats qui souhaitent déposer leur dossier en main propre peuvent le faire contre récépissé à l’adresse </w:t>
      </w:r>
      <w:r w:rsidR="00590297">
        <w:t>suivante</w:t>
      </w:r>
      <w:r w:rsidR="00590297" w:rsidRPr="00EF1884">
        <w:t xml:space="preserve"> </w:t>
      </w:r>
      <w:r w:rsidRPr="00EF1884">
        <w:t>:</w:t>
      </w:r>
    </w:p>
    <w:p w14:paraId="7D27A6F5" w14:textId="77777777" w:rsidR="00281CF7" w:rsidRPr="00EF1884" w:rsidRDefault="00281CF7" w:rsidP="00696C38">
      <w:pPr>
        <w:spacing w:before="0"/>
        <w:jc w:val="center"/>
      </w:pPr>
      <w:r w:rsidRPr="00EF1884">
        <w:t>DGADSS</w:t>
      </w:r>
      <w:r w:rsidR="00590297" w:rsidRPr="00EF1884">
        <w:t xml:space="preserve"> </w:t>
      </w:r>
      <w:r w:rsidR="00CD4BED" w:rsidRPr="00EF1884">
        <w:t>/</w:t>
      </w:r>
      <w:r w:rsidR="00590297" w:rsidRPr="00EF1884">
        <w:t xml:space="preserve"> DOAA / </w:t>
      </w:r>
      <w:r w:rsidR="00CD4BED" w:rsidRPr="00EF1884">
        <w:t>service soutien des acteurs à domicile</w:t>
      </w:r>
    </w:p>
    <w:p w14:paraId="753D0F8B" w14:textId="77777777" w:rsidR="00281CF7" w:rsidRPr="00EF1884" w:rsidRDefault="00281CF7" w:rsidP="00696C38">
      <w:pPr>
        <w:spacing w:before="0"/>
        <w:jc w:val="center"/>
      </w:pPr>
      <w:r w:rsidRPr="00EF1884">
        <w:t>Se présenter au bâtiment L de la cité administrative</w:t>
      </w:r>
    </w:p>
    <w:p w14:paraId="428A4227" w14:textId="77777777" w:rsidR="00281CF7" w:rsidRPr="00EF1884" w:rsidRDefault="00281CF7" w:rsidP="00696C38">
      <w:pPr>
        <w:spacing w:before="0"/>
        <w:jc w:val="center"/>
      </w:pPr>
      <w:r w:rsidRPr="00EF1884">
        <w:t>26 ter rue de Brissac</w:t>
      </w:r>
    </w:p>
    <w:p w14:paraId="4D18B958" w14:textId="77777777" w:rsidR="00281CF7" w:rsidRPr="00EF1884" w:rsidRDefault="00281CF7" w:rsidP="00696C38">
      <w:pPr>
        <w:spacing w:before="0"/>
        <w:jc w:val="center"/>
      </w:pPr>
      <w:r w:rsidRPr="00EF1884">
        <w:t>49000 ANGERS</w:t>
      </w:r>
    </w:p>
    <w:p w14:paraId="488B4361" w14:textId="77777777" w:rsidR="00281CF7" w:rsidRPr="00EF1884" w:rsidRDefault="00281CF7" w:rsidP="00281CF7">
      <w:pPr>
        <w:jc w:val="center"/>
      </w:pPr>
      <w:r w:rsidRPr="00EF1884">
        <w:t>Les jours ouvrés de 9h15 à 11h30 et de 14h15 à 16h30.</w:t>
      </w:r>
    </w:p>
    <w:p w14:paraId="2C24C2DD" w14:textId="77777777" w:rsidR="003F5328" w:rsidRPr="005A1852" w:rsidRDefault="003F5328" w:rsidP="003F5328">
      <w:pPr>
        <w:jc w:val="both"/>
        <w:rPr>
          <w:sz w:val="20"/>
          <w:szCs w:val="20"/>
        </w:rPr>
      </w:pPr>
      <w:r w:rsidRPr="005A1852">
        <w:rPr>
          <w:sz w:val="20"/>
          <w:szCs w:val="20"/>
        </w:rPr>
        <w:t xml:space="preserve">La date limite d’envoi des candidatures est fixée au </w:t>
      </w:r>
      <w:r w:rsidRPr="005A1852">
        <w:rPr>
          <w:b/>
          <w:sz w:val="20"/>
          <w:szCs w:val="20"/>
        </w:rPr>
        <w:t>30 septembre 2022.</w:t>
      </w:r>
    </w:p>
    <w:p w14:paraId="195450C9" w14:textId="77777777" w:rsidR="003F5328" w:rsidRPr="005A1852" w:rsidRDefault="003F5328" w:rsidP="003F5328">
      <w:pPr>
        <w:jc w:val="both"/>
        <w:rPr>
          <w:sz w:val="20"/>
          <w:szCs w:val="20"/>
        </w:rPr>
      </w:pPr>
      <w:r w:rsidRPr="005A1852">
        <w:rPr>
          <w:sz w:val="20"/>
          <w:szCs w:val="20"/>
        </w:rPr>
        <w:t xml:space="preserve">Les dossiers transmis après la date limite fixée ci-dessus ne seront pas retenus ni étudiés. Ils seront par nature irrecevables. </w:t>
      </w:r>
    </w:p>
    <w:p w14:paraId="52ABE0D9" w14:textId="77777777" w:rsidR="003F5328" w:rsidRPr="005A1852" w:rsidRDefault="003F5328" w:rsidP="003F5328">
      <w:pPr>
        <w:jc w:val="both"/>
        <w:rPr>
          <w:sz w:val="20"/>
          <w:szCs w:val="20"/>
        </w:rPr>
      </w:pPr>
      <w:r w:rsidRPr="005A1852">
        <w:rPr>
          <w:sz w:val="20"/>
          <w:szCs w:val="20"/>
        </w:rPr>
        <w:t xml:space="preserve">En cas de pièces manquantes, le Département enjoint le candidat à compléter son dossier dans un délai de 15 jours. En cas de non-respect de ce délai, le dossier est considéré comme irrecevable. </w:t>
      </w:r>
    </w:p>
    <w:p w14:paraId="26DDB6A8" w14:textId="77777777" w:rsidR="003F5328" w:rsidRPr="005A1852" w:rsidRDefault="003F5328" w:rsidP="003F5328">
      <w:pPr>
        <w:jc w:val="both"/>
        <w:rPr>
          <w:sz w:val="20"/>
          <w:szCs w:val="20"/>
        </w:rPr>
      </w:pPr>
      <w:r w:rsidRPr="005A1852">
        <w:rPr>
          <w:sz w:val="20"/>
          <w:szCs w:val="20"/>
        </w:rPr>
        <w:t>En cas de différence entre les pièces reçues en main propre et les pièces reçues sous forme numérique, la forme imprimée fera foi.</w:t>
      </w:r>
    </w:p>
    <w:p w14:paraId="22B50BFF" w14:textId="77777777" w:rsidR="003F5328" w:rsidRPr="005A1852" w:rsidRDefault="003F5328" w:rsidP="003F5328">
      <w:pPr>
        <w:jc w:val="both"/>
        <w:rPr>
          <w:sz w:val="20"/>
          <w:szCs w:val="20"/>
        </w:rPr>
      </w:pPr>
      <w:r w:rsidRPr="005A1852">
        <w:rPr>
          <w:sz w:val="20"/>
          <w:szCs w:val="20"/>
        </w:rPr>
        <w:t>Le dossier de candidature déposé en main propre devra être présenté sous une enveloppe permettant d’identifier l’AAC et le candidat.</w:t>
      </w:r>
    </w:p>
    <w:p w14:paraId="1699FB9F" w14:textId="77777777" w:rsidR="003F5328" w:rsidRPr="005A1852" w:rsidRDefault="003F5328" w:rsidP="003F5328">
      <w:pPr>
        <w:rPr>
          <w:sz w:val="20"/>
          <w:szCs w:val="20"/>
        </w:rPr>
      </w:pPr>
      <w:r w:rsidRPr="005A1852">
        <w:rPr>
          <w:sz w:val="20"/>
          <w:szCs w:val="20"/>
        </w:rPr>
        <w:t xml:space="preserve">Pour toute demande d’information, vous pouvez contacter : </w:t>
      </w:r>
    </w:p>
    <w:p w14:paraId="2C56CF44" w14:textId="77777777" w:rsidR="003F5328" w:rsidRPr="005A1852" w:rsidRDefault="003F5328" w:rsidP="003F5328">
      <w:pPr>
        <w:rPr>
          <w:sz w:val="20"/>
          <w:szCs w:val="20"/>
        </w:rPr>
      </w:pPr>
      <w:r w:rsidRPr="005A1852">
        <w:rPr>
          <w:sz w:val="20"/>
          <w:szCs w:val="20"/>
        </w:rPr>
        <w:t xml:space="preserve">Véronique DECARY </w:t>
      </w:r>
      <w:hyperlink r:id="rId14" w:history="1">
        <w:r w:rsidRPr="005A1852">
          <w:rPr>
            <w:rStyle w:val="Lienhypertexte"/>
            <w:sz w:val="20"/>
            <w:szCs w:val="20"/>
          </w:rPr>
          <w:t>v.decary@maine-et-loire.fr</w:t>
        </w:r>
      </w:hyperlink>
    </w:p>
    <w:p w14:paraId="195A28A4" w14:textId="77777777" w:rsidR="003F5328" w:rsidRPr="005A1852" w:rsidRDefault="003F5328" w:rsidP="003F5328">
      <w:pPr>
        <w:rPr>
          <w:sz w:val="20"/>
          <w:szCs w:val="20"/>
        </w:rPr>
      </w:pPr>
      <w:r w:rsidRPr="005A1852">
        <w:rPr>
          <w:sz w:val="20"/>
          <w:szCs w:val="20"/>
        </w:rPr>
        <w:t xml:space="preserve">Isabelle FROUIN </w:t>
      </w:r>
      <w:r w:rsidRPr="005A1852">
        <w:rPr>
          <w:rStyle w:val="Lienhypertexte"/>
          <w:sz w:val="20"/>
          <w:szCs w:val="20"/>
        </w:rPr>
        <w:t>i.frouin@maine-et-loire.fr</w:t>
      </w:r>
    </w:p>
    <w:p w14:paraId="32D5D340" w14:textId="77777777" w:rsidR="003F5328" w:rsidRPr="005A1852" w:rsidRDefault="003F5328" w:rsidP="003F5328">
      <w:pPr>
        <w:rPr>
          <w:sz w:val="20"/>
          <w:szCs w:val="20"/>
        </w:rPr>
      </w:pPr>
      <w:r w:rsidRPr="005A1852">
        <w:rPr>
          <w:sz w:val="20"/>
          <w:szCs w:val="20"/>
        </w:rPr>
        <w:t xml:space="preserve">Charlène PEGE </w:t>
      </w:r>
      <w:hyperlink r:id="rId15" w:history="1">
        <w:r w:rsidRPr="003F107B">
          <w:rPr>
            <w:rStyle w:val="Lienhypertexte"/>
            <w:sz w:val="20"/>
            <w:szCs w:val="20"/>
          </w:rPr>
          <w:t>c.pege@maine-et-loire.fr</w:t>
        </w:r>
      </w:hyperlink>
      <w:r>
        <w:rPr>
          <w:sz w:val="20"/>
          <w:szCs w:val="20"/>
        </w:rPr>
        <w:t xml:space="preserve"> </w:t>
      </w:r>
    </w:p>
    <w:p w14:paraId="50161684" w14:textId="77777777" w:rsidR="003F5328" w:rsidRPr="005A1852" w:rsidRDefault="003F5328" w:rsidP="003F5328">
      <w:pPr>
        <w:rPr>
          <w:sz w:val="20"/>
          <w:szCs w:val="20"/>
        </w:rPr>
      </w:pPr>
      <w:r>
        <w:rPr>
          <w:sz w:val="20"/>
          <w:szCs w:val="20"/>
        </w:rPr>
        <w:t>Les réponses vous parviendront dès début septembre.</w:t>
      </w:r>
    </w:p>
    <w:p w14:paraId="6F68A734" w14:textId="77777777" w:rsidR="003F5328" w:rsidRDefault="003F5328" w:rsidP="008021FC">
      <w:pPr>
        <w:jc w:val="both"/>
      </w:pPr>
    </w:p>
    <w:p w14:paraId="79855AAA" w14:textId="6BF10E46" w:rsidR="00AE2D6B" w:rsidRDefault="00AE2D6B" w:rsidP="00AE2D6B">
      <w:pPr>
        <w:pStyle w:val="Titre2"/>
        <w:numPr>
          <w:ilvl w:val="0"/>
          <w:numId w:val="18"/>
        </w:numPr>
      </w:pPr>
      <w:bookmarkStart w:id="30" w:name="_Toc108447032"/>
      <w:r>
        <w:t>Contenu du dossier</w:t>
      </w:r>
      <w:bookmarkEnd w:id="30"/>
    </w:p>
    <w:p w14:paraId="19BD7CB5" w14:textId="2B296EF7" w:rsidR="003F5328" w:rsidRDefault="003F5328" w:rsidP="003F5328"/>
    <w:p w14:paraId="2FA3087D" w14:textId="77777777" w:rsidR="003F5328" w:rsidRDefault="003F5328" w:rsidP="003F5328">
      <w:pPr>
        <w:jc w:val="both"/>
      </w:pPr>
      <w:r>
        <w:t>Le dossier de candidature devra comporter obligatoirement :</w:t>
      </w:r>
    </w:p>
    <w:p w14:paraId="1C897DDA" w14:textId="77777777" w:rsidR="003F5328" w:rsidRDefault="003F5328" w:rsidP="003F5328">
      <w:pPr>
        <w:jc w:val="both"/>
      </w:pPr>
    </w:p>
    <w:p w14:paraId="61ADD0E3" w14:textId="77777777" w:rsidR="003F5328" w:rsidRPr="005A1852" w:rsidRDefault="003F5328" w:rsidP="003F5328">
      <w:pPr>
        <w:pStyle w:val="Paragraphedeliste"/>
        <w:numPr>
          <w:ilvl w:val="0"/>
          <w:numId w:val="28"/>
        </w:numPr>
        <w:spacing w:after="0"/>
        <w:jc w:val="both"/>
        <w:rPr>
          <w:sz w:val="20"/>
          <w:szCs w:val="20"/>
        </w:rPr>
      </w:pPr>
      <w:r w:rsidRPr="005A1852">
        <w:rPr>
          <w:sz w:val="20"/>
          <w:szCs w:val="20"/>
        </w:rPr>
        <w:t xml:space="preserve">le dossier de réponse à l’appel à candidatures selon la trame figurant </w:t>
      </w:r>
      <w:r>
        <w:rPr>
          <w:sz w:val="20"/>
          <w:szCs w:val="20"/>
        </w:rPr>
        <w:t>en annexes</w:t>
      </w:r>
      <w:r w:rsidRPr="005A1852">
        <w:rPr>
          <w:sz w:val="20"/>
          <w:szCs w:val="20"/>
        </w:rPr>
        <w:t xml:space="preserve"> ;</w:t>
      </w:r>
    </w:p>
    <w:p w14:paraId="6433733F" w14:textId="77777777" w:rsidR="003F5328" w:rsidRPr="005A1852" w:rsidRDefault="003F5328" w:rsidP="003F5328">
      <w:pPr>
        <w:pStyle w:val="Paragraphedeliste"/>
        <w:numPr>
          <w:ilvl w:val="0"/>
          <w:numId w:val="28"/>
        </w:numPr>
        <w:spacing w:after="0"/>
        <w:jc w:val="both"/>
        <w:rPr>
          <w:sz w:val="20"/>
          <w:szCs w:val="20"/>
        </w:rPr>
      </w:pPr>
      <w:r w:rsidRPr="005A1852">
        <w:rPr>
          <w:sz w:val="20"/>
          <w:szCs w:val="20"/>
        </w:rPr>
        <w:t>une attestation sur l’honneur du responsable de la structure, précisant que le SAAD ne se trouve pas dans une procédure de redressement judiciaire ou de dépôt de bilan et qu’il est à jour de ses obligations déclaratives fiscales et sociales ou est engagé dans un processus de régularisation de ses paiements ;</w:t>
      </w:r>
    </w:p>
    <w:p w14:paraId="24D92F79" w14:textId="77777777" w:rsidR="003F5328" w:rsidRPr="005A1852" w:rsidRDefault="003F5328" w:rsidP="003F5328">
      <w:pPr>
        <w:pStyle w:val="Paragraphedeliste"/>
        <w:numPr>
          <w:ilvl w:val="0"/>
          <w:numId w:val="28"/>
        </w:numPr>
        <w:spacing w:after="0"/>
        <w:jc w:val="both"/>
        <w:rPr>
          <w:sz w:val="20"/>
          <w:szCs w:val="20"/>
        </w:rPr>
      </w:pPr>
      <w:r w:rsidRPr="005A1852">
        <w:rPr>
          <w:sz w:val="20"/>
          <w:szCs w:val="20"/>
        </w:rPr>
        <w:t>la grille tarifaire actualisée des prestations proposées par le service d’aide à domicile ;</w:t>
      </w:r>
    </w:p>
    <w:p w14:paraId="3AFF0AE7" w14:textId="77777777" w:rsidR="003F5328" w:rsidRPr="005A1852" w:rsidRDefault="003F5328" w:rsidP="003F5328">
      <w:pPr>
        <w:pStyle w:val="Paragraphedeliste"/>
        <w:numPr>
          <w:ilvl w:val="0"/>
          <w:numId w:val="28"/>
        </w:numPr>
        <w:spacing w:after="0"/>
        <w:jc w:val="both"/>
        <w:rPr>
          <w:sz w:val="20"/>
          <w:szCs w:val="20"/>
        </w:rPr>
      </w:pPr>
      <w:r w:rsidRPr="005A1852">
        <w:rPr>
          <w:sz w:val="20"/>
          <w:szCs w:val="20"/>
        </w:rPr>
        <w:t xml:space="preserve">pour les services </w:t>
      </w:r>
      <w:r>
        <w:rPr>
          <w:sz w:val="20"/>
          <w:szCs w:val="20"/>
        </w:rPr>
        <w:t>sans CPOM avec le D</w:t>
      </w:r>
      <w:r w:rsidRPr="005A1852">
        <w:rPr>
          <w:sz w:val="20"/>
          <w:szCs w:val="20"/>
        </w:rPr>
        <w:t>épartement, un courrier indiquant que le service s’engage à négocier dans le cadre du CPOM, des modalités de limitation du reste à charge des personnes accompagnées, selon les principes formulés dans le présent AAC ;</w:t>
      </w:r>
    </w:p>
    <w:p w14:paraId="65520081" w14:textId="34E5634D" w:rsidR="003F5328" w:rsidRPr="005A1852" w:rsidRDefault="003F5328" w:rsidP="003F5328">
      <w:pPr>
        <w:pStyle w:val="Paragraphedeliste"/>
        <w:numPr>
          <w:ilvl w:val="0"/>
          <w:numId w:val="28"/>
        </w:numPr>
        <w:spacing w:after="0" w:line="240" w:lineRule="auto"/>
        <w:ind w:left="714" w:hanging="357"/>
        <w:jc w:val="both"/>
        <w:rPr>
          <w:sz w:val="20"/>
          <w:szCs w:val="20"/>
        </w:rPr>
      </w:pPr>
      <w:r w:rsidRPr="005A1852">
        <w:rPr>
          <w:sz w:val="20"/>
          <w:szCs w:val="20"/>
        </w:rPr>
        <w:t xml:space="preserve">les curriculums vitae et copie des </w:t>
      </w:r>
      <w:r>
        <w:rPr>
          <w:sz w:val="20"/>
          <w:szCs w:val="20"/>
        </w:rPr>
        <w:t xml:space="preserve">diplômes des gestionnaires </w:t>
      </w:r>
      <w:r w:rsidRPr="005A1852">
        <w:rPr>
          <w:sz w:val="20"/>
          <w:szCs w:val="20"/>
        </w:rPr>
        <w:t xml:space="preserve">et </w:t>
      </w:r>
      <w:r w:rsidR="006F65B5">
        <w:rPr>
          <w:sz w:val="20"/>
          <w:szCs w:val="20"/>
        </w:rPr>
        <w:t>encadrants, comme défini</w:t>
      </w:r>
      <w:r>
        <w:rPr>
          <w:sz w:val="20"/>
          <w:szCs w:val="20"/>
        </w:rPr>
        <w:t xml:space="preserve"> à l’annexe 3-0 du CASF</w:t>
      </w:r>
      <w:r w:rsidRPr="005A1852">
        <w:rPr>
          <w:sz w:val="20"/>
          <w:szCs w:val="20"/>
        </w:rPr>
        <w:t> ;</w:t>
      </w:r>
    </w:p>
    <w:p w14:paraId="15EA44BC" w14:textId="77777777" w:rsidR="003F5328" w:rsidRPr="005A1852" w:rsidRDefault="003F5328" w:rsidP="003F5328">
      <w:pPr>
        <w:pStyle w:val="Paragraphedeliste"/>
        <w:numPr>
          <w:ilvl w:val="0"/>
          <w:numId w:val="28"/>
        </w:numPr>
        <w:spacing w:after="0" w:line="360" w:lineRule="auto"/>
        <w:jc w:val="both"/>
        <w:rPr>
          <w:sz w:val="20"/>
          <w:szCs w:val="20"/>
        </w:rPr>
      </w:pPr>
      <w:r w:rsidRPr="005A1852">
        <w:rPr>
          <w:sz w:val="20"/>
          <w:szCs w:val="20"/>
        </w:rPr>
        <w:t>un extrait du casier judiciaire vierge (bulletin n° 3) du gestionnaire du SAAD ;</w:t>
      </w:r>
    </w:p>
    <w:p w14:paraId="575B9B0A" w14:textId="77777777" w:rsidR="003F5328" w:rsidRPr="005A1852" w:rsidRDefault="003F5328" w:rsidP="003F5328">
      <w:pPr>
        <w:pStyle w:val="Paragraphedeliste"/>
        <w:numPr>
          <w:ilvl w:val="0"/>
          <w:numId w:val="28"/>
        </w:numPr>
        <w:spacing w:after="0"/>
        <w:jc w:val="both"/>
        <w:rPr>
          <w:sz w:val="20"/>
          <w:szCs w:val="20"/>
        </w:rPr>
      </w:pPr>
      <w:r w:rsidRPr="005A1852">
        <w:rPr>
          <w:sz w:val="20"/>
          <w:szCs w:val="20"/>
        </w:rPr>
        <w:t>le projet de service ;</w:t>
      </w:r>
    </w:p>
    <w:p w14:paraId="7057B80E" w14:textId="77777777" w:rsidR="003F5328" w:rsidRPr="005A1852" w:rsidRDefault="003F5328" w:rsidP="003F5328">
      <w:pPr>
        <w:pStyle w:val="Paragraphedeliste"/>
        <w:numPr>
          <w:ilvl w:val="0"/>
          <w:numId w:val="28"/>
        </w:numPr>
        <w:spacing w:after="0"/>
        <w:jc w:val="both"/>
        <w:rPr>
          <w:sz w:val="20"/>
          <w:szCs w:val="20"/>
        </w:rPr>
      </w:pPr>
      <w:r>
        <w:rPr>
          <w:sz w:val="20"/>
          <w:szCs w:val="20"/>
        </w:rPr>
        <w:t>d</w:t>
      </w:r>
      <w:r w:rsidRPr="005A1852">
        <w:rPr>
          <w:sz w:val="20"/>
          <w:szCs w:val="20"/>
        </w:rPr>
        <w:t>e manière facultative, le dossier de candidature peut comporter tout élément que le candidat jugerait pertinent, permettant de mieux connaître le SAAD et son activité.</w:t>
      </w:r>
    </w:p>
    <w:p w14:paraId="703CE0BA" w14:textId="77777777" w:rsidR="003F5328" w:rsidRDefault="003F5328" w:rsidP="003F5328">
      <w:pPr>
        <w:jc w:val="both"/>
      </w:pPr>
    </w:p>
    <w:p w14:paraId="6F92B24C" w14:textId="77777777" w:rsidR="003F5328" w:rsidRPr="003F5328" w:rsidRDefault="003F5328" w:rsidP="003F5328"/>
    <w:p w14:paraId="4EBFEEA0" w14:textId="77777777" w:rsidR="00281CF7" w:rsidRPr="004C2860" w:rsidRDefault="00281CF7" w:rsidP="00281CF7">
      <w:pPr>
        <w:pStyle w:val="Titre1"/>
        <w:jc w:val="both"/>
        <w:rPr>
          <w:sz w:val="36"/>
          <w:szCs w:val="36"/>
        </w:rPr>
      </w:pPr>
      <w:bookmarkStart w:id="31" w:name="_Toc108447033"/>
      <w:r w:rsidRPr="004C2860">
        <w:rPr>
          <w:sz w:val="36"/>
          <w:szCs w:val="36"/>
        </w:rPr>
        <w:t>VI-</w:t>
      </w:r>
      <w:r w:rsidRPr="004C2860">
        <w:rPr>
          <w:sz w:val="36"/>
          <w:szCs w:val="36"/>
        </w:rPr>
        <w:tab/>
        <w:t>Procédure d’instruction et de sélection</w:t>
      </w:r>
      <w:bookmarkEnd w:id="31"/>
      <w:r w:rsidRPr="004C2860">
        <w:rPr>
          <w:sz w:val="36"/>
          <w:szCs w:val="36"/>
        </w:rPr>
        <w:t xml:space="preserve"> </w:t>
      </w:r>
    </w:p>
    <w:p w14:paraId="343245C5" w14:textId="77777777" w:rsidR="00281CF7" w:rsidRPr="00281CF7" w:rsidRDefault="00281CF7" w:rsidP="00281CF7"/>
    <w:p w14:paraId="07AB61A6" w14:textId="77777777" w:rsidR="00281CF7" w:rsidRDefault="00281CF7" w:rsidP="00281CF7">
      <w:pPr>
        <w:pStyle w:val="Titre2"/>
        <w:numPr>
          <w:ilvl w:val="0"/>
          <w:numId w:val="21"/>
        </w:numPr>
      </w:pPr>
      <w:bookmarkStart w:id="32" w:name="_Toc108447034"/>
      <w:r>
        <w:t>Procédure d’examen des dossiers</w:t>
      </w:r>
      <w:bookmarkEnd w:id="32"/>
    </w:p>
    <w:p w14:paraId="54CDD0EE" w14:textId="77777777" w:rsidR="00281CF7" w:rsidRPr="00281CF7" w:rsidRDefault="00281CF7" w:rsidP="00281CF7">
      <w:pPr>
        <w:jc w:val="both"/>
      </w:pPr>
      <w:r>
        <w:t xml:space="preserve">Il </w:t>
      </w:r>
      <w:r w:rsidR="00590297">
        <w:t xml:space="preserve">est </w:t>
      </w:r>
      <w:r>
        <w:t xml:space="preserve">pris connaissance du contenu des candidatures à l’expiration du délai de réception des réponses. Les candidatures </w:t>
      </w:r>
      <w:r w:rsidR="00590297">
        <w:t xml:space="preserve">sont </w:t>
      </w:r>
      <w:r w:rsidR="002272A1">
        <w:t xml:space="preserve">analysées dans un délai </w:t>
      </w:r>
      <w:r w:rsidR="00590297">
        <w:t>de six semaines</w:t>
      </w:r>
      <w:r w:rsidRPr="00281CF7">
        <w:rPr>
          <w:i/>
        </w:rPr>
        <w:t xml:space="preserve">. </w:t>
      </w:r>
      <w:r>
        <w:t>Durant la période d’instruction, les agents en charge de l’analyse des dossiers peuvent être amenés à proposer un temps d’échange oral avec les candidats.</w:t>
      </w:r>
    </w:p>
    <w:p w14:paraId="76D51A11" w14:textId="5BCEF243" w:rsidR="00281CF7" w:rsidRDefault="00281CF7" w:rsidP="00281CF7"/>
    <w:p w14:paraId="2D30DAEB" w14:textId="77777777" w:rsidR="006C27F5" w:rsidRDefault="006C27F5" w:rsidP="00281CF7"/>
    <w:p w14:paraId="6855F5AF" w14:textId="22DF6742" w:rsidR="00497D58" w:rsidRDefault="00497D58" w:rsidP="00497D58">
      <w:pPr>
        <w:pStyle w:val="Titre2"/>
        <w:numPr>
          <w:ilvl w:val="0"/>
          <w:numId w:val="21"/>
        </w:numPr>
      </w:pPr>
      <w:bookmarkStart w:id="33" w:name="_Toc108447035"/>
      <w:r>
        <w:t>Critères de sélection</w:t>
      </w:r>
      <w:bookmarkEnd w:id="33"/>
    </w:p>
    <w:p w14:paraId="6F8903A6" w14:textId="77777777" w:rsidR="003F5328" w:rsidRPr="003F5328" w:rsidRDefault="003F5328" w:rsidP="003F5328"/>
    <w:p w14:paraId="6F457A20" w14:textId="3CC39F46" w:rsidR="003F5328" w:rsidRPr="00282E8D" w:rsidRDefault="003F5328" w:rsidP="003F5328">
      <w:pPr>
        <w:spacing w:before="0" w:after="200" w:line="276" w:lineRule="auto"/>
        <w:contextualSpacing/>
        <w:jc w:val="both"/>
        <w:rPr>
          <w:sz w:val="20"/>
          <w:szCs w:val="20"/>
        </w:rPr>
      </w:pPr>
      <w:r w:rsidRPr="00282E8D">
        <w:rPr>
          <w:b/>
          <w:sz w:val="20"/>
          <w:szCs w:val="20"/>
        </w:rPr>
        <w:t>Prérequis à la sélection</w:t>
      </w:r>
      <w:r w:rsidRPr="00282E8D">
        <w:rPr>
          <w:sz w:val="20"/>
          <w:szCs w:val="20"/>
        </w:rPr>
        <w:t> :</w:t>
      </w:r>
    </w:p>
    <w:p w14:paraId="576B113D" w14:textId="77777777" w:rsidR="003F5328" w:rsidRPr="00282E8D" w:rsidRDefault="003F5328" w:rsidP="003F5328">
      <w:pPr>
        <w:spacing w:before="0" w:after="200" w:line="276" w:lineRule="auto"/>
        <w:ind w:left="720"/>
        <w:contextualSpacing/>
        <w:jc w:val="both"/>
        <w:rPr>
          <w:sz w:val="20"/>
          <w:szCs w:val="20"/>
        </w:rPr>
      </w:pPr>
    </w:p>
    <w:p w14:paraId="4181357D" w14:textId="77777777" w:rsidR="003F5328" w:rsidRPr="00282E8D" w:rsidRDefault="003F5328" w:rsidP="003F5328">
      <w:pPr>
        <w:numPr>
          <w:ilvl w:val="0"/>
          <w:numId w:val="29"/>
        </w:numPr>
        <w:spacing w:before="0" w:after="200" w:line="276" w:lineRule="auto"/>
        <w:contextualSpacing/>
        <w:jc w:val="both"/>
        <w:rPr>
          <w:sz w:val="20"/>
          <w:szCs w:val="20"/>
        </w:rPr>
      </w:pPr>
      <w:r w:rsidRPr="00282E8D">
        <w:rPr>
          <w:sz w:val="20"/>
          <w:szCs w:val="20"/>
        </w:rPr>
        <w:t>le calendrier prévisionnel détaillant la mise en œuvre des actions doit être fourni.</w:t>
      </w:r>
    </w:p>
    <w:p w14:paraId="14EDDE92" w14:textId="52E20C54" w:rsidR="003F5328" w:rsidRPr="00282E8D" w:rsidRDefault="003F5328" w:rsidP="003F5328">
      <w:pPr>
        <w:numPr>
          <w:ilvl w:val="0"/>
          <w:numId w:val="29"/>
        </w:numPr>
        <w:spacing w:before="0"/>
        <w:ind w:left="714" w:hanging="357"/>
        <w:jc w:val="both"/>
        <w:rPr>
          <w:sz w:val="20"/>
          <w:szCs w:val="20"/>
        </w:rPr>
      </w:pPr>
      <w:r>
        <w:rPr>
          <w:sz w:val="20"/>
          <w:szCs w:val="20"/>
        </w:rPr>
        <w:t>l</w:t>
      </w:r>
      <w:r w:rsidRPr="00282E8D">
        <w:rPr>
          <w:sz w:val="20"/>
          <w:szCs w:val="20"/>
        </w:rPr>
        <w:t>e cahier des charges nationales des services d’aide et d’accompagneme</w:t>
      </w:r>
      <w:r w:rsidR="006F65B5">
        <w:rPr>
          <w:sz w:val="20"/>
          <w:szCs w:val="20"/>
        </w:rPr>
        <w:t>nt à domicile doit être respecté</w:t>
      </w:r>
      <w:r w:rsidRPr="00282E8D">
        <w:rPr>
          <w:sz w:val="20"/>
          <w:szCs w:val="20"/>
        </w:rPr>
        <w:t> ;</w:t>
      </w:r>
    </w:p>
    <w:p w14:paraId="04803892" w14:textId="77777777" w:rsidR="003F5328" w:rsidRPr="00282E8D" w:rsidRDefault="003F5328" w:rsidP="003F5328">
      <w:pPr>
        <w:numPr>
          <w:ilvl w:val="0"/>
          <w:numId w:val="29"/>
        </w:numPr>
        <w:spacing w:before="0" w:after="200" w:line="276" w:lineRule="auto"/>
        <w:contextualSpacing/>
        <w:jc w:val="both"/>
        <w:rPr>
          <w:sz w:val="20"/>
          <w:szCs w:val="20"/>
        </w:rPr>
      </w:pPr>
      <w:r w:rsidRPr="00282E8D">
        <w:rPr>
          <w:sz w:val="20"/>
          <w:szCs w:val="20"/>
        </w:rPr>
        <w:t>le respect de la transmission du questionnaire d’activité annuel (2021).</w:t>
      </w:r>
    </w:p>
    <w:p w14:paraId="4606EEFD" w14:textId="77777777" w:rsidR="003F5328" w:rsidRDefault="003F5328" w:rsidP="003F5328">
      <w:pPr>
        <w:jc w:val="both"/>
        <w:rPr>
          <w:sz w:val="20"/>
          <w:szCs w:val="20"/>
        </w:rPr>
      </w:pPr>
    </w:p>
    <w:p w14:paraId="130B315C" w14:textId="77777777" w:rsidR="003F5328" w:rsidRDefault="003F5328" w:rsidP="003F5328">
      <w:pPr>
        <w:jc w:val="both"/>
        <w:rPr>
          <w:sz w:val="20"/>
          <w:szCs w:val="20"/>
        </w:rPr>
      </w:pPr>
      <w:r w:rsidRPr="00282E8D">
        <w:rPr>
          <w:b/>
          <w:sz w:val="20"/>
          <w:szCs w:val="20"/>
        </w:rPr>
        <w:t>Les critères de sélection des candidats portent notamment sur</w:t>
      </w:r>
      <w:r w:rsidRPr="005A1852">
        <w:rPr>
          <w:sz w:val="20"/>
          <w:szCs w:val="20"/>
        </w:rPr>
        <w:t xml:space="preserve"> : </w:t>
      </w:r>
    </w:p>
    <w:p w14:paraId="2F715AE8" w14:textId="77777777" w:rsidR="003F5328" w:rsidRPr="005A1852" w:rsidRDefault="003F5328" w:rsidP="003F5328">
      <w:pPr>
        <w:jc w:val="both"/>
        <w:rPr>
          <w:sz w:val="20"/>
          <w:szCs w:val="20"/>
        </w:rPr>
      </w:pPr>
    </w:p>
    <w:p w14:paraId="2AB950DF" w14:textId="77777777" w:rsidR="003F5328" w:rsidRPr="005A1852" w:rsidRDefault="003F5328" w:rsidP="003F5328">
      <w:pPr>
        <w:pStyle w:val="Paragraphedeliste"/>
        <w:numPr>
          <w:ilvl w:val="0"/>
          <w:numId w:val="29"/>
        </w:numPr>
        <w:jc w:val="both"/>
        <w:rPr>
          <w:sz w:val="20"/>
          <w:szCs w:val="20"/>
        </w:rPr>
      </w:pPr>
      <w:r w:rsidRPr="005A1852">
        <w:rPr>
          <w:sz w:val="20"/>
          <w:szCs w:val="20"/>
        </w:rPr>
        <w:t xml:space="preserve">la présence et le descriptif des actions priorisées par le Département dans la candidature du SAAD ; </w:t>
      </w:r>
      <w:r w:rsidRPr="00282E8D">
        <w:rPr>
          <w:b/>
          <w:sz w:val="20"/>
          <w:szCs w:val="20"/>
        </w:rPr>
        <w:t>pour une note de 10 points sur 100</w:t>
      </w:r>
    </w:p>
    <w:p w14:paraId="226045A4" w14:textId="77777777" w:rsidR="003F5328" w:rsidRPr="005A1852" w:rsidRDefault="003F5328" w:rsidP="003F5328">
      <w:pPr>
        <w:pStyle w:val="Paragraphedeliste"/>
        <w:numPr>
          <w:ilvl w:val="0"/>
          <w:numId w:val="29"/>
        </w:numPr>
        <w:jc w:val="both"/>
        <w:rPr>
          <w:sz w:val="20"/>
          <w:szCs w:val="20"/>
        </w:rPr>
      </w:pPr>
      <w:r w:rsidRPr="005A1852">
        <w:rPr>
          <w:sz w:val="20"/>
          <w:szCs w:val="20"/>
        </w:rPr>
        <w:t xml:space="preserve">la capacité technique et organisationnelle du SAAD à réaliser les actions prioritaires pour le Département. Les candidatures de SAAD réalisant déjà une ou plusieurs des actions prioritaires du Département pourront être particulièrement valorisées </w:t>
      </w:r>
      <w:r w:rsidRPr="00282E8D">
        <w:rPr>
          <w:b/>
          <w:sz w:val="20"/>
          <w:szCs w:val="20"/>
        </w:rPr>
        <w:t>; pour une note de 20 points sur 100</w:t>
      </w:r>
    </w:p>
    <w:p w14:paraId="625C7B1E" w14:textId="77777777" w:rsidR="003F5328" w:rsidRPr="005A1852" w:rsidRDefault="003F5328" w:rsidP="003F5328">
      <w:pPr>
        <w:pStyle w:val="Paragraphedeliste"/>
        <w:numPr>
          <w:ilvl w:val="0"/>
          <w:numId w:val="29"/>
        </w:numPr>
        <w:jc w:val="both"/>
        <w:rPr>
          <w:sz w:val="20"/>
          <w:szCs w:val="20"/>
        </w:rPr>
      </w:pPr>
      <w:r w:rsidRPr="005A1852">
        <w:rPr>
          <w:sz w:val="20"/>
          <w:szCs w:val="20"/>
        </w:rPr>
        <w:t>la pertinence des actions proposées à l’initiative du SAAD ;</w:t>
      </w:r>
      <w:r>
        <w:rPr>
          <w:sz w:val="20"/>
          <w:szCs w:val="20"/>
        </w:rPr>
        <w:t xml:space="preserve"> </w:t>
      </w:r>
      <w:r w:rsidRPr="00282E8D">
        <w:rPr>
          <w:b/>
          <w:sz w:val="20"/>
          <w:szCs w:val="20"/>
        </w:rPr>
        <w:t>pour une note de 20 points sur 100</w:t>
      </w:r>
    </w:p>
    <w:p w14:paraId="10EC263D" w14:textId="77777777" w:rsidR="003F5328" w:rsidRPr="00282E8D" w:rsidRDefault="003F5328" w:rsidP="003F5328">
      <w:pPr>
        <w:pStyle w:val="Paragraphedeliste"/>
        <w:numPr>
          <w:ilvl w:val="0"/>
          <w:numId w:val="29"/>
        </w:numPr>
        <w:jc w:val="both"/>
        <w:rPr>
          <w:b/>
          <w:sz w:val="20"/>
          <w:szCs w:val="20"/>
        </w:rPr>
      </w:pPr>
      <w:r w:rsidRPr="005A1852">
        <w:rPr>
          <w:sz w:val="20"/>
          <w:szCs w:val="20"/>
        </w:rPr>
        <w:t>le coût de réalisation des actions proposées à l’initiative du SAAD dans sa candidature :</w:t>
      </w:r>
      <w:r>
        <w:rPr>
          <w:sz w:val="20"/>
          <w:szCs w:val="20"/>
        </w:rPr>
        <w:t xml:space="preserve"> </w:t>
      </w:r>
      <w:r w:rsidRPr="00282E8D">
        <w:rPr>
          <w:b/>
          <w:sz w:val="20"/>
          <w:szCs w:val="20"/>
        </w:rPr>
        <w:t>pour une note de 20 points sur 100</w:t>
      </w:r>
    </w:p>
    <w:p w14:paraId="4E839AB2" w14:textId="77777777" w:rsidR="003F5328" w:rsidRPr="00282E8D" w:rsidRDefault="003F5328" w:rsidP="003F5328">
      <w:pPr>
        <w:pStyle w:val="Paragraphedeliste"/>
        <w:numPr>
          <w:ilvl w:val="0"/>
          <w:numId w:val="29"/>
        </w:numPr>
        <w:jc w:val="both"/>
        <w:rPr>
          <w:b/>
          <w:sz w:val="20"/>
          <w:szCs w:val="20"/>
        </w:rPr>
      </w:pPr>
      <w:r w:rsidRPr="005A1852">
        <w:rPr>
          <w:sz w:val="20"/>
          <w:szCs w:val="20"/>
        </w:rPr>
        <w:t>La capacité du SAAD</w:t>
      </w:r>
      <w:r>
        <w:rPr>
          <w:sz w:val="20"/>
          <w:szCs w:val="20"/>
        </w:rPr>
        <w:t xml:space="preserve"> diffus</w:t>
      </w:r>
      <w:r w:rsidRPr="005A1852">
        <w:rPr>
          <w:sz w:val="20"/>
          <w:szCs w:val="20"/>
        </w:rPr>
        <w:t xml:space="preserve"> à assurer le suivi de ses interventions de manière fiable (télégestion) et à assurer la rem</w:t>
      </w:r>
      <w:r>
        <w:rPr>
          <w:sz w:val="20"/>
          <w:szCs w:val="20"/>
        </w:rPr>
        <w:t>ontée d’informations via horodatage auprès du D</w:t>
      </w:r>
      <w:r w:rsidRPr="005A1852">
        <w:rPr>
          <w:sz w:val="20"/>
          <w:szCs w:val="20"/>
        </w:rPr>
        <w:t xml:space="preserve">épartement (télétransmission); </w:t>
      </w:r>
      <w:r w:rsidRPr="00282E8D">
        <w:rPr>
          <w:b/>
          <w:sz w:val="20"/>
          <w:szCs w:val="20"/>
        </w:rPr>
        <w:t>pour une note de 15 points pour la télégestion et 15 points pour la télétransmission sur 100</w:t>
      </w:r>
    </w:p>
    <w:p w14:paraId="29D282C5" w14:textId="77777777" w:rsidR="003F5328" w:rsidRDefault="003F5328" w:rsidP="003F5328">
      <w:pPr>
        <w:pStyle w:val="Paragraphedeliste"/>
        <w:numPr>
          <w:ilvl w:val="0"/>
          <w:numId w:val="29"/>
        </w:numPr>
        <w:jc w:val="both"/>
        <w:rPr>
          <w:sz w:val="20"/>
          <w:szCs w:val="20"/>
        </w:rPr>
      </w:pPr>
      <w:r w:rsidRPr="005A1852">
        <w:rPr>
          <w:sz w:val="20"/>
          <w:szCs w:val="20"/>
        </w:rPr>
        <w:t xml:space="preserve">les dossiers seront ajournés </w:t>
      </w:r>
      <w:r>
        <w:rPr>
          <w:sz w:val="20"/>
          <w:szCs w:val="20"/>
        </w:rPr>
        <w:t>si</w:t>
      </w:r>
      <w:r w:rsidRPr="005A1852">
        <w:rPr>
          <w:sz w:val="20"/>
          <w:szCs w:val="20"/>
        </w:rPr>
        <w:t xml:space="preserve"> le score est inférieur à 50 </w:t>
      </w:r>
      <w:r>
        <w:rPr>
          <w:sz w:val="20"/>
          <w:szCs w:val="20"/>
        </w:rPr>
        <w:t>pour les SAAD diffus et inférieur à 35 pour les autres SAAD</w:t>
      </w:r>
    </w:p>
    <w:p w14:paraId="0BEF8CD2" w14:textId="77777777" w:rsidR="003F5328" w:rsidRDefault="003F5328" w:rsidP="003F5328">
      <w:pPr>
        <w:pStyle w:val="Paragraphedeliste"/>
        <w:jc w:val="both"/>
        <w:rPr>
          <w:sz w:val="20"/>
          <w:szCs w:val="20"/>
        </w:rPr>
      </w:pPr>
    </w:p>
    <w:p w14:paraId="30E7CF3A" w14:textId="77777777" w:rsidR="00B57E57" w:rsidRDefault="00B57E57" w:rsidP="00B57E57">
      <w:pPr>
        <w:pStyle w:val="Titre2"/>
        <w:numPr>
          <w:ilvl w:val="0"/>
          <w:numId w:val="21"/>
        </w:numPr>
      </w:pPr>
      <w:bookmarkStart w:id="34" w:name="_Toc108447036"/>
      <w:r>
        <w:t>Notification et publication des résultats</w:t>
      </w:r>
      <w:bookmarkEnd w:id="34"/>
    </w:p>
    <w:p w14:paraId="1AF257C2" w14:textId="77777777" w:rsidR="00B57E57" w:rsidRPr="00AB10D2" w:rsidRDefault="00261153" w:rsidP="00B57E57">
      <w:pPr>
        <w:jc w:val="both"/>
      </w:pPr>
      <w:r w:rsidRPr="00AB10D2">
        <w:t xml:space="preserve">Avant le </w:t>
      </w:r>
      <w:r w:rsidR="00590297" w:rsidRPr="00AB10D2">
        <w:t xml:space="preserve">15 décembre </w:t>
      </w:r>
      <w:r w:rsidRPr="00AB10D2">
        <w:t>2022</w:t>
      </w:r>
      <w:r w:rsidR="00B57E57" w:rsidRPr="00AB10D2">
        <w:t xml:space="preserve">, le </w:t>
      </w:r>
      <w:r w:rsidR="00590297" w:rsidRPr="00AB10D2">
        <w:t>Département</w:t>
      </w:r>
      <w:r w:rsidR="00B57E57" w:rsidRPr="00AB10D2">
        <w:t xml:space="preserve"> notifie sa décision à chacun des </w:t>
      </w:r>
      <w:r w:rsidR="00590297" w:rsidRPr="00AB10D2">
        <w:t xml:space="preserve">SAAD </w:t>
      </w:r>
      <w:r w:rsidR="00B57E57" w:rsidRPr="00AB10D2">
        <w:t xml:space="preserve">candidats en motivant sa décision, et publie la liste des </w:t>
      </w:r>
      <w:r w:rsidR="00590297" w:rsidRPr="00AB10D2">
        <w:t xml:space="preserve">SAAD </w:t>
      </w:r>
      <w:r w:rsidR="00B57E57" w:rsidRPr="00AB10D2">
        <w:t>retenus à l’issue de l’appel à candidatures</w:t>
      </w:r>
    </w:p>
    <w:p w14:paraId="5E1D5C75" w14:textId="063ACF77" w:rsidR="00B57E57" w:rsidRPr="00AB10D2" w:rsidRDefault="00696C38" w:rsidP="00B57E57">
      <w:pPr>
        <w:jc w:val="both"/>
      </w:pPr>
      <w:r>
        <w:t>Le D</w:t>
      </w:r>
      <w:r w:rsidR="00B57E57" w:rsidRPr="00AB10D2">
        <w:t>épartement entame le processus de contractualisation avec l’ensemble des SAAD retenus. Toutefois, la sélection du SAAD n’entraîne pas nécessairement l’inscription dans le CPOM de l’ensemble des actions proposées dans la candidature.</w:t>
      </w:r>
    </w:p>
    <w:p w14:paraId="2770CA13" w14:textId="77777777" w:rsidR="00281CF7" w:rsidRPr="004C2860" w:rsidRDefault="00391625" w:rsidP="00391625">
      <w:pPr>
        <w:pStyle w:val="Titre1"/>
        <w:rPr>
          <w:sz w:val="36"/>
          <w:szCs w:val="36"/>
        </w:rPr>
      </w:pPr>
      <w:bookmarkStart w:id="35" w:name="_Toc108447037"/>
      <w:r w:rsidRPr="004C2860">
        <w:rPr>
          <w:sz w:val="36"/>
          <w:szCs w:val="36"/>
        </w:rPr>
        <w:t>VI – Calendrier</w:t>
      </w:r>
      <w:bookmarkEnd w:id="35"/>
    </w:p>
    <w:p w14:paraId="2D04FF03" w14:textId="77777777" w:rsidR="00AE2D6B" w:rsidRPr="00391625" w:rsidRDefault="00AE2D6B" w:rsidP="00391625">
      <w:pPr>
        <w:rPr>
          <w:b/>
        </w:rPr>
      </w:pPr>
    </w:p>
    <w:tbl>
      <w:tblPr>
        <w:tblStyle w:val="Grilledutableau"/>
        <w:tblpPr w:leftFromText="141" w:rightFromText="141" w:vertAnchor="text" w:horzAnchor="margin" w:tblpY="17"/>
        <w:tblW w:w="0" w:type="auto"/>
        <w:tblLook w:val="04A0" w:firstRow="1" w:lastRow="0" w:firstColumn="1" w:lastColumn="0" w:noHBand="0" w:noVBand="1"/>
      </w:tblPr>
      <w:tblGrid>
        <w:gridCol w:w="4534"/>
        <w:gridCol w:w="4520"/>
      </w:tblGrid>
      <w:tr w:rsidR="00E204C5" w:rsidRPr="00792756" w14:paraId="73A23882" w14:textId="77777777" w:rsidTr="005015F1">
        <w:tc>
          <w:tcPr>
            <w:tcW w:w="4535" w:type="dxa"/>
            <w:shd w:val="clear" w:color="auto" w:fill="auto"/>
          </w:tcPr>
          <w:p w14:paraId="33B7F433" w14:textId="77777777" w:rsidR="00E204C5" w:rsidRPr="00696C38" w:rsidRDefault="00E204C5" w:rsidP="00E204C5">
            <w:pPr>
              <w:spacing w:before="0"/>
              <w:rPr>
                <w:sz w:val="22"/>
              </w:rPr>
            </w:pPr>
            <w:r w:rsidRPr="00696C38">
              <w:rPr>
                <w:sz w:val="22"/>
              </w:rPr>
              <w:t>Publication de l’appel à candidatures</w:t>
            </w:r>
          </w:p>
        </w:tc>
        <w:tc>
          <w:tcPr>
            <w:tcW w:w="4521" w:type="dxa"/>
            <w:shd w:val="clear" w:color="auto" w:fill="auto"/>
          </w:tcPr>
          <w:p w14:paraId="332027C3" w14:textId="0B628A44" w:rsidR="00E204C5" w:rsidRPr="00696C38" w:rsidRDefault="00696C38" w:rsidP="00590297">
            <w:pPr>
              <w:spacing w:before="0"/>
              <w:rPr>
                <w:sz w:val="22"/>
              </w:rPr>
            </w:pPr>
            <w:r w:rsidRPr="00696C38">
              <w:rPr>
                <w:sz w:val="22"/>
              </w:rPr>
              <w:t>29/</w:t>
            </w:r>
            <w:r w:rsidR="002272A1" w:rsidRPr="00696C38">
              <w:rPr>
                <w:sz w:val="22"/>
              </w:rPr>
              <w:t>07/</w:t>
            </w:r>
            <w:r w:rsidR="00391625" w:rsidRPr="00696C38">
              <w:rPr>
                <w:sz w:val="22"/>
              </w:rPr>
              <w:t>2022</w:t>
            </w:r>
          </w:p>
        </w:tc>
      </w:tr>
      <w:tr w:rsidR="00E204C5" w:rsidRPr="00792756" w14:paraId="7363A1E0" w14:textId="77777777" w:rsidTr="005015F1">
        <w:tc>
          <w:tcPr>
            <w:tcW w:w="4535" w:type="dxa"/>
            <w:shd w:val="clear" w:color="auto" w:fill="auto"/>
          </w:tcPr>
          <w:p w14:paraId="315EB6CF" w14:textId="77777777" w:rsidR="00E204C5" w:rsidRPr="00696C38" w:rsidRDefault="00E204C5" w:rsidP="00E204C5">
            <w:pPr>
              <w:spacing w:before="0"/>
              <w:rPr>
                <w:sz w:val="22"/>
              </w:rPr>
            </w:pPr>
            <w:r w:rsidRPr="00696C38">
              <w:rPr>
                <w:sz w:val="22"/>
              </w:rPr>
              <w:t>Date limite de réponse à l’appel à candidatures</w:t>
            </w:r>
          </w:p>
        </w:tc>
        <w:tc>
          <w:tcPr>
            <w:tcW w:w="4521" w:type="dxa"/>
            <w:shd w:val="clear" w:color="auto" w:fill="auto"/>
          </w:tcPr>
          <w:p w14:paraId="1997E61D" w14:textId="77777777" w:rsidR="00E204C5" w:rsidRPr="00696C38" w:rsidRDefault="00590297" w:rsidP="00590297">
            <w:pPr>
              <w:spacing w:before="0"/>
              <w:rPr>
                <w:sz w:val="22"/>
              </w:rPr>
            </w:pPr>
            <w:r w:rsidRPr="00696C38">
              <w:rPr>
                <w:sz w:val="22"/>
              </w:rPr>
              <w:t>30/09</w:t>
            </w:r>
            <w:r w:rsidR="002272A1" w:rsidRPr="00696C38">
              <w:rPr>
                <w:sz w:val="22"/>
              </w:rPr>
              <w:t>/</w:t>
            </w:r>
            <w:r w:rsidR="00391625" w:rsidRPr="00696C38">
              <w:rPr>
                <w:sz w:val="22"/>
              </w:rPr>
              <w:t>2022</w:t>
            </w:r>
          </w:p>
        </w:tc>
      </w:tr>
      <w:tr w:rsidR="00E204C5" w:rsidRPr="00792756" w14:paraId="563A5AD2" w14:textId="77777777" w:rsidTr="005015F1">
        <w:tc>
          <w:tcPr>
            <w:tcW w:w="4535" w:type="dxa"/>
            <w:shd w:val="clear" w:color="auto" w:fill="auto"/>
          </w:tcPr>
          <w:p w14:paraId="5046092F" w14:textId="77777777" w:rsidR="00E204C5" w:rsidRPr="00696C38" w:rsidRDefault="00E204C5" w:rsidP="00E204C5">
            <w:pPr>
              <w:spacing w:before="0"/>
              <w:rPr>
                <w:sz w:val="22"/>
              </w:rPr>
            </w:pPr>
            <w:r w:rsidRPr="00696C38">
              <w:rPr>
                <w:sz w:val="22"/>
              </w:rPr>
              <w:t>Étude des candidatures</w:t>
            </w:r>
          </w:p>
        </w:tc>
        <w:tc>
          <w:tcPr>
            <w:tcW w:w="4521" w:type="dxa"/>
            <w:shd w:val="clear" w:color="auto" w:fill="auto"/>
          </w:tcPr>
          <w:p w14:paraId="29DB1ED3" w14:textId="1F3BA14F" w:rsidR="00391625" w:rsidRPr="00696C38" w:rsidRDefault="002272A1" w:rsidP="00696C38">
            <w:pPr>
              <w:spacing w:before="0"/>
              <w:rPr>
                <w:sz w:val="22"/>
              </w:rPr>
            </w:pPr>
            <w:r w:rsidRPr="00696C38">
              <w:rPr>
                <w:sz w:val="22"/>
              </w:rPr>
              <w:t xml:space="preserve">Du </w:t>
            </w:r>
            <w:r w:rsidR="00590297" w:rsidRPr="00696C38">
              <w:rPr>
                <w:sz w:val="22"/>
              </w:rPr>
              <w:t>30</w:t>
            </w:r>
            <w:r w:rsidRPr="00696C38">
              <w:rPr>
                <w:sz w:val="22"/>
              </w:rPr>
              <w:t>/09/2022</w:t>
            </w:r>
            <w:r w:rsidR="00696C38" w:rsidRPr="00696C38">
              <w:rPr>
                <w:sz w:val="22"/>
              </w:rPr>
              <w:t xml:space="preserve"> a</w:t>
            </w:r>
            <w:r w:rsidR="00391625" w:rsidRPr="00696C38">
              <w:rPr>
                <w:sz w:val="22"/>
              </w:rPr>
              <w:t xml:space="preserve">u </w:t>
            </w:r>
            <w:r w:rsidR="00600F13" w:rsidRPr="00696C38">
              <w:rPr>
                <w:sz w:val="22"/>
              </w:rPr>
              <w:t>10/11</w:t>
            </w:r>
            <w:r w:rsidRPr="00696C38">
              <w:rPr>
                <w:sz w:val="22"/>
              </w:rPr>
              <w:t>/2022</w:t>
            </w:r>
          </w:p>
        </w:tc>
      </w:tr>
      <w:tr w:rsidR="00E204C5" w:rsidRPr="00792756" w14:paraId="1BF6EC90" w14:textId="77777777" w:rsidTr="005015F1">
        <w:tc>
          <w:tcPr>
            <w:tcW w:w="4535" w:type="dxa"/>
            <w:shd w:val="clear" w:color="auto" w:fill="auto"/>
          </w:tcPr>
          <w:p w14:paraId="17BAFFC9" w14:textId="77777777" w:rsidR="00391625" w:rsidRPr="00696C38" w:rsidRDefault="00391625" w:rsidP="00391625">
            <w:pPr>
              <w:spacing w:before="0"/>
              <w:rPr>
                <w:sz w:val="22"/>
              </w:rPr>
            </w:pPr>
            <w:r w:rsidRPr="00696C38">
              <w:rPr>
                <w:sz w:val="22"/>
              </w:rPr>
              <w:t>Notification et publication des résultats de l’appel à candidatures.</w:t>
            </w:r>
          </w:p>
          <w:p w14:paraId="7BF37F28" w14:textId="77777777" w:rsidR="00E204C5" w:rsidRPr="00696C38" w:rsidRDefault="00391625" w:rsidP="00391625">
            <w:pPr>
              <w:spacing w:before="0"/>
              <w:rPr>
                <w:sz w:val="22"/>
              </w:rPr>
            </w:pPr>
            <w:r w:rsidRPr="00696C38">
              <w:rPr>
                <w:sz w:val="22"/>
              </w:rPr>
              <w:t>Début de la négociation des CPOM</w:t>
            </w:r>
          </w:p>
        </w:tc>
        <w:tc>
          <w:tcPr>
            <w:tcW w:w="4521" w:type="dxa"/>
            <w:shd w:val="clear" w:color="auto" w:fill="auto"/>
          </w:tcPr>
          <w:p w14:paraId="47622A20" w14:textId="77777777" w:rsidR="00E204C5" w:rsidRPr="00696C38" w:rsidRDefault="00600F13" w:rsidP="002272A1">
            <w:pPr>
              <w:spacing w:before="0"/>
              <w:rPr>
                <w:sz w:val="22"/>
              </w:rPr>
            </w:pPr>
            <w:r w:rsidRPr="00696C38">
              <w:rPr>
                <w:sz w:val="22"/>
              </w:rPr>
              <w:t>Avant le 15/12/2022</w:t>
            </w:r>
          </w:p>
        </w:tc>
      </w:tr>
      <w:tr w:rsidR="00391625" w:rsidRPr="00792756" w14:paraId="022F06CB" w14:textId="77777777" w:rsidTr="005015F1">
        <w:tc>
          <w:tcPr>
            <w:tcW w:w="4535" w:type="dxa"/>
            <w:shd w:val="clear" w:color="auto" w:fill="auto"/>
          </w:tcPr>
          <w:p w14:paraId="6ADE091B" w14:textId="77777777" w:rsidR="00391625" w:rsidRPr="00696C38" w:rsidRDefault="00391625" w:rsidP="00DE78C6">
            <w:pPr>
              <w:spacing w:before="0"/>
              <w:rPr>
                <w:sz w:val="22"/>
              </w:rPr>
            </w:pPr>
            <w:r w:rsidRPr="00696C38">
              <w:rPr>
                <w:sz w:val="22"/>
              </w:rPr>
              <w:t>Date-limite de signature des CPOM</w:t>
            </w:r>
          </w:p>
        </w:tc>
        <w:tc>
          <w:tcPr>
            <w:tcW w:w="4521" w:type="dxa"/>
            <w:shd w:val="clear" w:color="auto" w:fill="auto"/>
          </w:tcPr>
          <w:p w14:paraId="631044DF" w14:textId="77777777" w:rsidR="00391625" w:rsidRPr="00696C38" w:rsidRDefault="00391625" w:rsidP="00600F13">
            <w:pPr>
              <w:spacing w:before="0"/>
              <w:rPr>
                <w:sz w:val="22"/>
              </w:rPr>
            </w:pPr>
            <w:r w:rsidRPr="00696C38">
              <w:rPr>
                <w:sz w:val="22"/>
              </w:rPr>
              <w:t>1 an après la p</w:t>
            </w:r>
            <w:r w:rsidR="002272A1" w:rsidRPr="00696C38">
              <w:rPr>
                <w:sz w:val="22"/>
              </w:rPr>
              <w:t xml:space="preserve">ublication des résultats soit </w:t>
            </w:r>
            <w:r w:rsidR="00600F13" w:rsidRPr="00696C38">
              <w:rPr>
                <w:sz w:val="22"/>
              </w:rPr>
              <w:t>au plus tard le 15/12/</w:t>
            </w:r>
            <w:r w:rsidR="002272A1" w:rsidRPr="00696C38">
              <w:rPr>
                <w:sz w:val="22"/>
              </w:rPr>
              <w:t>2023</w:t>
            </w:r>
          </w:p>
        </w:tc>
      </w:tr>
    </w:tbl>
    <w:p w14:paraId="336A8AC9" w14:textId="77777777" w:rsidR="00696C38" w:rsidRDefault="00696C38" w:rsidP="00551DBB">
      <w:pPr>
        <w:pStyle w:val="Titre1"/>
        <w:jc w:val="center"/>
        <w:rPr>
          <w:sz w:val="36"/>
          <w:szCs w:val="36"/>
        </w:rPr>
      </w:pPr>
      <w:bookmarkStart w:id="36" w:name="_Toc108447038"/>
    </w:p>
    <w:p w14:paraId="38A35010" w14:textId="77777777" w:rsidR="00696C38" w:rsidRDefault="00696C38" w:rsidP="00551DBB">
      <w:pPr>
        <w:pStyle w:val="Titre1"/>
        <w:jc w:val="center"/>
        <w:rPr>
          <w:sz w:val="36"/>
          <w:szCs w:val="36"/>
        </w:rPr>
      </w:pPr>
    </w:p>
    <w:p w14:paraId="01CB92D9" w14:textId="77777777" w:rsidR="00696C38" w:rsidRDefault="00696C38" w:rsidP="00551DBB">
      <w:pPr>
        <w:pStyle w:val="Titre1"/>
        <w:jc w:val="center"/>
        <w:rPr>
          <w:sz w:val="36"/>
          <w:szCs w:val="36"/>
        </w:rPr>
      </w:pPr>
    </w:p>
    <w:p w14:paraId="4F6DAD06" w14:textId="77777777" w:rsidR="00696C38" w:rsidRDefault="00696C38" w:rsidP="00551DBB">
      <w:pPr>
        <w:pStyle w:val="Titre1"/>
        <w:jc w:val="center"/>
        <w:rPr>
          <w:sz w:val="36"/>
          <w:szCs w:val="36"/>
        </w:rPr>
      </w:pPr>
    </w:p>
    <w:p w14:paraId="55EC2070" w14:textId="77777777" w:rsidR="00696C38" w:rsidRDefault="00696C38" w:rsidP="00551DBB">
      <w:pPr>
        <w:pStyle w:val="Titre1"/>
        <w:jc w:val="center"/>
        <w:rPr>
          <w:sz w:val="36"/>
          <w:szCs w:val="36"/>
        </w:rPr>
      </w:pPr>
    </w:p>
    <w:p w14:paraId="109D6DB5" w14:textId="77777777" w:rsidR="00696C38" w:rsidRDefault="00696C38" w:rsidP="00551DBB">
      <w:pPr>
        <w:pStyle w:val="Titre1"/>
        <w:jc w:val="center"/>
        <w:rPr>
          <w:sz w:val="36"/>
          <w:szCs w:val="36"/>
        </w:rPr>
      </w:pPr>
    </w:p>
    <w:p w14:paraId="6EA73A79" w14:textId="77777777" w:rsidR="00696C38" w:rsidRDefault="00696C38" w:rsidP="00551DBB">
      <w:pPr>
        <w:pStyle w:val="Titre1"/>
        <w:jc w:val="center"/>
        <w:rPr>
          <w:sz w:val="36"/>
          <w:szCs w:val="36"/>
        </w:rPr>
      </w:pPr>
    </w:p>
    <w:p w14:paraId="4E32FAFB" w14:textId="77777777" w:rsidR="00696C38" w:rsidRDefault="00696C38" w:rsidP="00551DBB">
      <w:pPr>
        <w:pStyle w:val="Titre1"/>
        <w:jc w:val="center"/>
        <w:rPr>
          <w:sz w:val="36"/>
          <w:szCs w:val="36"/>
        </w:rPr>
      </w:pPr>
    </w:p>
    <w:p w14:paraId="1500E82D" w14:textId="77777777" w:rsidR="00696C38" w:rsidRDefault="00696C38" w:rsidP="00551DBB">
      <w:pPr>
        <w:pStyle w:val="Titre1"/>
        <w:jc w:val="center"/>
        <w:rPr>
          <w:sz w:val="36"/>
          <w:szCs w:val="36"/>
        </w:rPr>
      </w:pPr>
    </w:p>
    <w:p w14:paraId="138351AE" w14:textId="77777777" w:rsidR="00696C38" w:rsidRDefault="00696C38" w:rsidP="00551DBB">
      <w:pPr>
        <w:pStyle w:val="Titre1"/>
        <w:jc w:val="center"/>
        <w:rPr>
          <w:sz w:val="36"/>
          <w:szCs w:val="36"/>
        </w:rPr>
      </w:pPr>
    </w:p>
    <w:p w14:paraId="5A14A246" w14:textId="77777777" w:rsidR="00696C38" w:rsidRDefault="00696C38" w:rsidP="00551DBB">
      <w:pPr>
        <w:pStyle w:val="Titre1"/>
        <w:jc w:val="center"/>
        <w:rPr>
          <w:sz w:val="36"/>
          <w:szCs w:val="36"/>
        </w:rPr>
      </w:pPr>
    </w:p>
    <w:p w14:paraId="1F1DF15C" w14:textId="77777777" w:rsidR="00696C38" w:rsidRDefault="00696C38" w:rsidP="00551DBB">
      <w:pPr>
        <w:pStyle w:val="Titre1"/>
        <w:jc w:val="center"/>
        <w:rPr>
          <w:sz w:val="36"/>
          <w:szCs w:val="36"/>
        </w:rPr>
      </w:pPr>
    </w:p>
    <w:p w14:paraId="54369C57" w14:textId="6CBA4BBF" w:rsidR="00696C38" w:rsidRDefault="00696C38" w:rsidP="00551DBB">
      <w:pPr>
        <w:pStyle w:val="Titre1"/>
        <w:jc w:val="center"/>
        <w:rPr>
          <w:sz w:val="36"/>
          <w:szCs w:val="36"/>
        </w:rPr>
      </w:pPr>
    </w:p>
    <w:p w14:paraId="41F8CD0E" w14:textId="0708E8B3" w:rsidR="007A2AF5" w:rsidRDefault="007A2AF5" w:rsidP="007A2AF5"/>
    <w:p w14:paraId="7BD3BC98" w14:textId="77777777" w:rsidR="007A2AF5" w:rsidRPr="007A2AF5" w:rsidRDefault="007A2AF5" w:rsidP="007A2AF5"/>
    <w:p w14:paraId="091C1424" w14:textId="77777777" w:rsidR="00696C38" w:rsidRDefault="00696C38" w:rsidP="00551DBB">
      <w:pPr>
        <w:pStyle w:val="Titre1"/>
        <w:jc w:val="center"/>
        <w:rPr>
          <w:sz w:val="36"/>
          <w:szCs w:val="36"/>
        </w:rPr>
      </w:pPr>
    </w:p>
    <w:p w14:paraId="463DD1B4" w14:textId="0B9909DD" w:rsidR="00551DBB" w:rsidRPr="004C2860" w:rsidRDefault="00551DBB" w:rsidP="00551DBB">
      <w:pPr>
        <w:pStyle w:val="Titre1"/>
        <w:jc w:val="center"/>
        <w:rPr>
          <w:sz w:val="36"/>
          <w:szCs w:val="36"/>
        </w:rPr>
      </w:pPr>
      <w:r w:rsidRPr="004C2860">
        <w:rPr>
          <w:sz w:val="36"/>
          <w:szCs w:val="36"/>
        </w:rPr>
        <w:t>Annexes</w:t>
      </w:r>
      <w:bookmarkEnd w:id="36"/>
    </w:p>
    <w:p w14:paraId="4CA2C493" w14:textId="77777777" w:rsidR="00E43122" w:rsidRPr="00FC0F48" w:rsidRDefault="00E43122" w:rsidP="00551DBB">
      <w:pPr>
        <w:pStyle w:val="Titre2"/>
        <w:jc w:val="center"/>
      </w:pPr>
    </w:p>
    <w:p w14:paraId="1B5C219B" w14:textId="77777777" w:rsidR="00551DBB" w:rsidRDefault="00551DBB" w:rsidP="00551DBB">
      <w:pPr>
        <w:pStyle w:val="Titre2"/>
        <w:jc w:val="center"/>
      </w:pPr>
      <w:bookmarkStart w:id="37" w:name="_Toc108447039"/>
      <w:r>
        <w:t>TRAME DE REPONSE A L’APPEL A CANDIDATURE</w:t>
      </w:r>
      <w:bookmarkEnd w:id="37"/>
    </w:p>
    <w:p w14:paraId="388207DB" w14:textId="77777777" w:rsidR="00551DBB" w:rsidRDefault="00551DBB" w:rsidP="00551DBB"/>
    <w:p w14:paraId="6F744083" w14:textId="77777777" w:rsidR="00551DBB" w:rsidRPr="00551DBB" w:rsidRDefault="00551DBB" w:rsidP="00551DBB">
      <w:pPr>
        <w:jc w:val="center"/>
        <w:rPr>
          <w:b/>
        </w:rPr>
      </w:pPr>
      <w:r w:rsidRPr="00551DBB">
        <w:rPr>
          <w:b/>
        </w:rPr>
        <w:t>Présentation du service</w:t>
      </w:r>
    </w:p>
    <w:p w14:paraId="59DBC744" w14:textId="77777777" w:rsidR="00551DBB" w:rsidRDefault="00551DBB" w:rsidP="00551DBB"/>
    <w:p w14:paraId="5F786846" w14:textId="77777777" w:rsidR="00551DBB" w:rsidRPr="00551DBB" w:rsidRDefault="00551DBB" w:rsidP="00551DBB">
      <w:pPr>
        <w:rPr>
          <w:u w:val="single"/>
        </w:rPr>
      </w:pPr>
      <w:r w:rsidRPr="00551DBB">
        <w:rPr>
          <w:u w:val="single"/>
        </w:rPr>
        <w:t xml:space="preserve">Identification de la structure </w:t>
      </w:r>
    </w:p>
    <w:p w14:paraId="294526D7" w14:textId="071040F9" w:rsidR="00551DBB" w:rsidRDefault="00551DBB" w:rsidP="00551DBB">
      <w:r>
        <w:t>Nom : ………………………………………………………………………………………………..……………</w:t>
      </w:r>
    </w:p>
    <w:p w14:paraId="5CEFBEAD" w14:textId="77777777" w:rsidR="00551DBB" w:rsidRDefault="00551DBB" w:rsidP="00551DBB">
      <w:r>
        <w:t>Statut juridique : ……………………………………………………………………………………………...…………………</w:t>
      </w:r>
    </w:p>
    <w:p w14:paraId="7472D201" w14:textId="77777777" w:rsidR="00551DBB" w:rsidRDefault="00551DBB" w:rsidP="00551DBB">
      <w:r>
        <w:t>Adresse du siège social : ………………………………….….…………………………………………………………………………</w:t>
      </w:r>
    </w:p>
    <w:p w14:paraId="73EF646D" w14:textId="77777777" w:rsidR="00551DBB" w:rsidRDefault="00551DBB" w:rsidP="00551DBB">
      <w:r>
        <w:t>Code postal et commune : ………………………………..………………………………………………………………………………</w:t>
      </w:r>
    </w:p>
    <w:p w14:paraId="41EC9160" w14:textId="77777777" w:rsidR="00551DBB" w:rsidRDefault="00551DBB" w:rsidP="00551DBB">
      <w:r>
        <w:t>Courriel et téléphone : …………………………………………………………………………………………………………………</w:t>
      </w:r>
    </w:p>
    <w:p w14:paraId="2B91D962" w14:textId="77777777" w:rsidR="00551DBB" w:rsidRDefault="00551DBB" w:rsidP="00551DBB">
      <w:r>
        <w:t>N° SIRET/SIREN : …………………………………………………………………………………………………………………</w:t>
      </w:r>
    </w:p>
    <w:p w14:paraId="154D3F59" w14:textId="77777777" w:rsidR="00551DBB" w:rsidRDefault="00551DBB" w:rsidP="00551DBB">
      <w:r>
        <w:t>N° d’identification au répertoire national des associations :……………………………………………</w:t>
      </w:r>
    </w:p>
    <w:p w14:paraId="4F83FC64" w14:textId="77777777" w:rsidR="00551DBB" w:rsidRDefault="00551DBB" w:rsidP="00551DBB">
      <w:r>
        <w:t>N° FINESS : …………………………………………………………………………………………………………………</w:t>
      </w:r>
    </w:p>
    <w:p w14:paraId="157677F9" w14:textId="77777777" w:rsidR="00551DBB" w:rsidRDefault="00551DBB" w:rsidP="00551DBB">
      <w:r>
        <w:t>Date de la première autorisation (ou ex. agrément) :…………………………………………………….</w:t>
      </w:r>
    </w:p>
    <w:p w14:paraId="7CE557A8" w14:textId="77777777" w:rsidR="00551DBB" w:rsidRPr="00551DBB" w:rsidRDefault="00551DBB" w:rsidP="00551DBB">
      <w:pPr>
        <w:rPr>
          <w:u w:val="single"/>
        </w:rPr>
      </w:pPr>
      <w:r w:rsidRPr="00551DBB">
        <w:rPr>
          <w:u w:val="single"/>
        </w:rPr>
        <w:t>Identification du responsable légal de la structure</w:t>
      </w:r>
    </w:p>
    <w:p w14:paraId="0560BDD3" w14:textId="77777777" w:rsidR="00551DBB" w:rsidRDefault="00551DBB" w:rsidP="00551DBB">
      <w:r>
        <w:t>Nom et prénom : …………………………………………………………………………………………………………………</w:t>
      </w:r>
    </w:p>
    <w:p w14:paraId="6B5EE971" w14:textId="77777777" w:rsidR="00551DBB" w:rsidRDefault="00551DBB" w:rsidP="00551DBB">
      <w:r>
        <w:t>Fonction : …………………………………………………………………………………………………………………</w:t>
      </w:r>
    </w:p>
    <w:p w14:paraId="332E912F" w14:textId="77777777" w:rsidR="00551DBB" w:rsidRDefault="00551DBB" w:rsidP="00551DBB">
      <w:r>
        <w:t>Courriel et téléphone : …………………………………………………………………………………………………………………</w:t>
      </w:r>
    </w:p>
    <w:p w14:paraId="04E326B5" w14:textId="77777777" w:rsidR="00B42563" w:rsidRDefault="00B42563" w:rsidP="00551DBB">
      <w:pPr>
        <w:rPr>
          <w:u w:val="single"/>
        </w:rPr>
      </w:pPr>
    </w:p>
    <w:p w14:paraId="1C8478BD" w14:textId="41AC2A64" w:rsidR="00551DBB" w:rsidRPr="00551DBB" w:rsidRDefault="00551DBB" w:rsidP="00551DBB">
      <w:pPr>
        <w:rPr>
          <w:u w:val="single"/>
        </w:rPr>
      </w:pPr>
      <w:r w:rsidRPr="00551DBB">
        <w:rPr>
          <w:u w:val="single"/>
        </w:rPr>
        <w:t>Identification de la personne chargée du dossier (si différente du responsable)</w:t>
      </w:r>
    </w:p>
    <w:p w14:paraId="2118BB23" w14:textId="77777777" w:rsidR="00551DBB" w:rsidRDefault="00551DBB" w:rsidP="00551DBB">
      <w:r>
        <w:t>Nom et prénom : …………………………………………………………………………………………………………………</w:t>
      </w:r>
    </w:p>
    <w:p w14:paraId="4CCFE456" w14:textId="77777777" w:rsidR="00551DBB" w:rsidRDefault="00551DBB" w:rsidP="00551DBB">
      <w:r>
        <w:t>Fonction : …………………………………………………………………………………………………………………</w:t>
      </w:r>
    </w:p>
    <w:p w14:paraId="5E77A10A" w14:textId="77777777" w:rsidR="00551DBB" w:rsidRDefault="00551DBB" w:rsidP="00551DBB">
      <w:r>
        <w:t>Courriel et téléphone : …………………………………………………………………………………………………………………</w:t>
      </w:r>
    </w:p>
    <w:p w14:paraId="30131213" w14:textId="77777777" w:rsidR="00551DBB" w:rsidRDefault="00551DBB" w:rsidP="00551DBB">
      <w:r w:rsidRPr="00551DBB">
        <w:rPr>
          <w:u w:val="single"/>
        </w:rPr>
        <w:t>Activité 2021</w:t>
      </w:r>
      <w:r>
        <w:t xml:space="preserve"> : </w:t>
      </w:r>
    </w:p>
    <w:p w14:paraId="66A93433" w14:textId="77777777" w:rsidR="00551DBB" w:rsidRDefault="00551DBB" w:rsidP="00551DBB">
      <w:r>
        <w:t>Total des heures réalisées au domicile des usagers (toute prestation confondue)</w:t>
      </w:r>
      <w:r w:rsidR="000B38D6">
        <w:t xml:space="preserve"> </w:t>
      </w:r>
      <w:r>
        <w:t xml:space="preserve">: </w:t>
      </w:r>
    </w:p>
    <w:p w14:paraId="04446571" w14:textId="77777777" w:rsidR="00551DBB" w:rsidRDefault="00551DBB" w:rsidP="00551DBB">
      <w:r>
        <w:t>•</w:t>
      </w:r>
      <w:r>
        <w:tab/>
        <w:t xml:space="preserve">Dont heures APA : </w:t>
      </w:r>
    </w:p>
    <w:p w14:paraId="4EF45C84" w14:textId="77777777" w:rsidR="00551DBB" w:rsidRDefault="00551DBB" w:rsidP="00551DBB">
      <w:r>
        <w:t>•</w:t>
      </w:r>
      <w:r>
        <w:tab/>
        <w:t>Dont heures PCH :</w:t>
      </w:r>
    </w:p>
    <w:p w14:paraId="0F8E2433" w14:textId="77777777" w:rsidR="00551DBB" w:rsidRDefault="00551DBB" w:rsidP="00551DBB">
      <w:r>
        <w:t>•</w:t>
      </w:r>
      <w:r>
        <w:tab/>
        <w:t xml:space="preserve">Dont heures Aide sociale : </w:t>
      </w:r>
    </w:p>
    <w:p w14:paraId="5B0F6FC0" w14:textId="77777777" w:rsidR="00551DBB" w:rsidRDefault="00551DBB" w:rsidP="00551DBB">
      <w:r>
        <w:t>Nombre de personnes suivies :</w:t>
      </w:r>
    </w:p>
    <w:p w14:paraId="7A3EED91" w14:textId="77777777" w:rsidR="00551DBB" w:rsidRDefault="00551DBB" w:rsidP="00551DBB">
      <w:r>
        <w:t>•</w:t>
      </w:r>
      <w:r>
        <w:tab/>
        <w:t>Personne</w:t>
      </w:r>
      <w:r w:rsidR="000B38D6">
        <w:t>s</w:t>
      </w:r>
      <w:r>
        <w:t xml:space="preserve"> bénéficiaires de l’APA : </w:t>
      </w:r>
    </w:p>
    <w:p w14:paraId="5B2CC531" w14:textId="77777777" w:rsidR="00551DBB" w:rsidRDefault="00551DBB" w:rsidP="00551DBB">
      <w:r>
        <w:t>Dont GIR 1 :</w:t>
      </w:r>
    </w:p>
    <w:p w14:paraId="5F95C9D5" w14:textId="77777777" w:rsidR="00551DBB" w:rsidRDefault="00551DBB" w:rsidP="00551DBB">
      <w:r>
        <w:t>Dont GIR 2 :</w:t>
      </w:r>
    </w:p>
    <w:p w14:paraId="106CD2D7" w14:textId="77777777" w:rsidR="00551DBB" w:rsidRDefault="00551DBB" w:rsidP="00551DBB">
      <w:r>
        <w:t>Dont GIR 3 :</w:t>
      </w:r>
    </w:p>
    <w:p w14:paraId="39E12925" w14:textId="77777777" w:rsidR="00551DBB" w:rsidRDefault="00551DBB" w:rsidP="00551DBB">
      <w:r>
        <w:t>Dont GIR 4 :</w:t>
      </w:r>
    </w:p>
    <w:p w14:paraId="0DF43C46" w14:textId="77777777" w:rsidR="00551DBB" w:rsidRDefault="00551DBB" w:rsidP="00551DBB">
      <w:r>
        <w:t xml:space="preserve">Dont bénéficiaires de l’APA avec un taux de participation </w:t>
      </w:r>
      <w:r w:rsidR="000B38D6">
        <w:t xml:space="preserve">égal ou </w:t>
      </w:r>
      <w:r>
        <w:t xml:space="preserve">inférieur à 20 % : </w:t>
      </w:r>
    </w:p>
    <w:p w14:paraId="6DB8F602" w14:textId="77777777" w:rsidR="00551DBB" w:rsidRDefault="00551DBB" w:rsidP="00551DBB">
      <w:r>
        <w:t>•</w:t>
      </w:r>
      <w:r>
        <w:tab/>
        <w:t>Personnes bénéficiaires de la PCH :</w:t>
      </w:r>
    </w:p>
    <w:p w14:paraId="6BC2ADD9" w14:textId="77777777" w:rsidR="00551DBB" w:rsidRDefault="00551DBB" w:rsidP="00551DBB">
      <w:r>
        <w:t>•</w:t>
      </w:r>
      <w:r>
        <w:tab/>
        <w:t>Personnes bénéficiaires de l’Aide sociale :</w:t>
      </w:r>
    </w:p>
    <w:p w14:paraId="6DF6B49E" w14:textId="77777777" w:rsidR="008037ED" w:rsidRDefault="008037ED" w:rsidP="008037ED">
      <w:r>
        <w:t>Durée minimale d’intervention consécutive (ex : ¼ d’heure, une ½ heure) :</w:t>
      </w:r>
    </w:p>
    <w:p w14:paraId="2C7BF774" w14:textId="77777777" w:rsidR="008037ED" w:rsidRDefault="008037ED" w:rsidP="008037ED">
      <w:r>
        <w:t>Amplitude horaire d’intervention (ex : de 7h à 19h) :</w:t>
      </w:r>
    </w:p>
    <w:p w14:paraId="212001BE" w14:textId="77777777" w:rsidR="008037ED" w:rsidRDefault="008037ED" w:rsidP="008037ED">
      <w:r>
        <w:t>Zone géographique d’intervention (anciennes communes) :</w:t>
      </w:r>
    </w:p>
    <w:p w14:paraId="74E12A09" w14:textId="3D5FD94C" w:rsidR="00551DBB" w:rsidRDefault="00044366" w:rsidP="008037ED">
      <w:r w:rsidRPr="00044366">
        <w:rPr>
          <w:u w:val="single"/>
        </w:rPr>
        <w:t xml:space="preserve">Personnel </w:t>
      </w:r>
      <w:r>
        <w:t>:</w:t>
      </w:r>
    </w:p>
    <w:p w14:paraId="7D16806B" w14:textId="58C249DC" w:rsidR="00551DBB" w:rsidRDefault="00551DBB" w:rsidP="00551DBB">
      <w:r>
        <w:t xml:space="preserve">Effectif total du </w:t>
      </w:r>
      <w:r w:rsidR="000B38D6">
        <w:t>SAAD</w:t>
      </w:r>
      <w:r w:rsidR="008037ED">
        <w:t xml:space="preserve"> toutes prestations confondues</w:t>
      </w:r>
      <w:r w:rsidR="000B38D6">
        <w:t xml:space="preserve"> </w:t>
      </w:r>
      <w:r>
        <w:t xml:space="preserve">(en nombre d’ETP) : </w:t>
      </w:r>
    </w:p>
    <w:p w14:paraId="63499177" w14:textId="77777777" w:rsidR="00551DBB" w:rsidRDefault="00551DBB" w:rsidP="00551DBB">
      <w:r>
        <w:t>•</w:t>
      </w:r>
      <w:r>
        <w:tab/>
        <w:t>Dont personnel d’intervention (en ETP) :</w:t>
      </w:r>
    </w:p>
    <w:p w14:paraId="185E612B" w14:textId="77777777" w:rsidR="00551DBB" w:rsidRDefault="00551DBB" w:rsidP="00551DBB">
      <w:r>
        <w:t>•</w:t>
      </w:r>
      <w:r>
        <w:tab/>
        <w:t>Dont personnel d’encadrement (en ETP) :</w:t>
      </w:r>
    </w:p>
    <w:p w14:paraId="78064192" w14:textId="77777777" w:rsidR="00551DBB" w:rsidRDefault="00551DBB" w:rsidP="00551DBB">
      <w:r>
        <w:t xml:space="preserve">Focus </w:t>
      </w:r>
      <w:r w:rsidR="000B38D6">
        <w:t>sur le p</w:t>
      </w:r>
      <w:r>
        <w:t xml:space="preserve">ersonnel d’intervention : </w:t>
      </w:r>
    </w:p>
    <w:p w14:paraId="230E65D1" w14:textId="77777777" w:rsidR="00551DBB" w:rsidRDefault="00551DBB" w:rsidP="00551DBB">
      <w:r>
        <w:t>Pourcentage d’intervenant.e.s en CDI :</w:t>
      </w:r>
    </w:p>
    <w:p w14:paraId="7A64CC6D" w14:textId="77777777" w:rsidR="00551DBB" w:rsidRDefault="00551DBB" w:rsidP="00551DBB">
      <w:r>
        <w:t>Pourcentage d’intervenant.e.s à temps complet :</w:t>
      </w:r>
    </w:p>
    <w:p w14:paraId="08037912" w14:textId="2F9E2B55" w:rsidR="00551DBB" w:rsidRDefault="00551DBB" w:rsidP="00551DBB">
      <w:r>
        <w:t>Pourcentage d’intervenant.e.s ayant un diplôme en lien avec leur activité</w:t>
      </w:r>
      <w:r w:rsidR="008037ED">
        <w:t xml:space="preserve"> suivant l’annexe ci-dessous</w:t>
      </w:r>
      <w:r>
        <w:t xml:space="preserve"> :</w:t>
      </w:r>
    </w:p>
    <w:p w14:paraId="08486A9B" w14:textId="3800D369" w:rsidR="00551DBB" w:rsidRDefault="00551DBB" w:rsidP="00551DBB">
      <w:r>
        <w:t xml:space="preserve">Ancienneté moyenne des intervenant.e.s dans </w:t>
      </w:r>
      <w:r w:rsidR="000B38D6">
        <w:t>le SAAD</w:t>
      </w:r>
      <w:r>
        <w:t xml:space="preserve"> :</w:t>
      </w:r>
    </w:p>
    <w:p w14:paraId="12BB441B" w14:textId="1C99D1CE" w:rsidR="008037ED" w:rsidRDefault="008037ED" w:rsidP="00551DBB">
      <w:r w:rsidRPr="008037ED">
        <w:t>Télégestion</w:t>
      </w:r>
      <w:r w:rsidRPr="008037ED">
        <w:tab/>
      </w:r>
      <w:r>
        <w:sym w:font="Wingdings" w:char="F071"/>
      </w:r>
      <w:r w:rsidRPr="008037ED">
        <w:t xml:space="preserve"> oui</w:t>
      </w:r>
      <w:r w:rsidRPr="008037ED">
        <w:tab/>
      </w:r>
      <w:r w:rsidRPr="008037ED">
        <w:tab/>
      </w:r>
      <w:r>
        <w:sym w:font="Wingdings" w:char="F071"/>
      </w:r>
      <w:r w:rsidRPr="008037ED">
        <w:t xml:space="preserve"> non</w:t>
      </w:r>
    </w:p>
    <w:p w14:paraId="57080045" w14:textId="77777777" w:rsidR="00551DBB" w:rsidRDefault="00551DBB" w:rsidP="00551DBB">
      <w:r>
        <w:t xml:space="preserve">Description du système de télégestion </w:t>
      </w:r>
      <w:r w:rsidR="000B38D6">
        <w:t>du SAAD</w:t>
      </w:r>
      <w:r>
        <w:t>, ou qu’il est envisagé d’acquérir (nom du logiciel, équipement mobile ou non, date de mise en place, % de bénéficiaires couverts…) :</w:t>
      </w:r>
    </w:p>
    <w:p w14:paraId="68FF4CDA" w14:textId="77777777" w:rsidR="00551DBB" w:rsidRDefault="00551DBB" w:rsidP="00551DBB">
      <w:r>
        <w:t>…………………………………………………………………………………………………………………………………………………………………………………………………………………………………………………………………………………………………………………………………………………………………………………………………………………………………………………………………………………………………………………………………………………………………………………………………………………………………………………………………………………………………………………………………………………………………………………………………………………</w:t>
      </w:r>
    </w:p>
    <w:p w14:paraId="2AAF54B8" w14:textId="77777777" w:rsidR="008037ED" w:rsidRDefault="008037ED" w:rsidP="008037ED">
      <w:r>
        <w:t xml:space="preserve">Télétransmission </w:t>
      </w:r>
      <w:r>
        <w:tab/>
      </w:r>
      <w:r>
        <w:sym w:font="Wingdings" w:char="F071"/>
      </w:r>
      <w:r>
        <w:t xml:space="preserve"> oui</w:t>
      </w:r>
      <w:r>
        <w:tab/>
      </w:r>
      <w:r>
        <w:tab/>
      </w:r>
      <w:r>
        <w:sym w:font="Wingdings" w:char="F071"/>
      </w:r>
      <w:r>
        <w:t xml:space="preserve"> non</w:t>
      </w:r>
    </w:p>
    <w:p w14:paraId="2351D004" w14:textId="77777777" w:rsidR="008037ED" w:rsidRDefault="008037ED" w:rsidP="008037ED">
      <w:r>
        <w:t xml:space="preserve">Si oui </w:t>
      </w:r>
      <w:r>
        <w:tab/>
      </w:r>
      <w:r>
        <w:sym w:font="Wingdings" w:char="F071"/>
      </w:r>
      <w:r>
        <w:t xml:space="preserve"> automatique</w:t>
      </w:r>
      <w:r>
        <w:tab/>
      </w:r>
      <w:r>
        <w:sym w:font="Wingdings" w:char="F071"/>
      </w:r>
      <w:r>
        <w:t xml:space="preserve"> manuelle (facture télétransmise)</w:t>
      </w:r>
    </w:p>
    <w:p w14:paraId="5EFD843F" w14:textId="2630516D" w:rsidR="00551DBB" w:rsidRDefault="00551DBB" w:rsidP="00551DBB">
      <w:r>
        <w:t>Description libre du service et présentation de ses spécificités :</w:t>
      </w:r>
    </w:p>
    <w:p w14:paraId="3EC74BC3" w14:textId="3429B60A" w:rsidR="00B80C6E" w:rsidRDefault="00551DBB" w:rsidP="002C3513">
      <w:r>
        <w:t>…………………………………………………………………………………………………………………………………………………………………………………………………………………………………………………………………………………………………………………………………………………………………………………………………………………………………………………………………………………………………………………………………………………………………………………………………………………………………………………………………………………………………………………………………………………………………………………………………………………………………………………………………………………………………………………………………………………………………………………………………………………………………………………………………………………………………………………………………………………………………………………………………………………………………………………………………………………………………………………………………………………………………………………………………………………………………………………………………………………………………………………………………………………</w:t>
      </w:r>
    </w:p>
    <w:p w14:paraId="3F396AE2" w14:textId="58732A42" w:rsidR="00B42563" w:rsidRDefault="00B42563" w:rsidP="002C3513"/>
    <w:p w14:paraId="55290057" w14:textId="422B3009" w:rsidR="00B42563" w:rsidRDefault="00B42563" w:rsidP="002C3513"/>
    <w:p w14:paraId="0DDEA9A1" w14:textId="480A42C9" w:rsidR="00B42563" w:rsidRDefault="00B42563" w:rsidP="002C3513"/>
    <w:p w14:paraId="4CB1036B" w14:textId="35EB0F2A" w:rsidR="00B42563" w:rsidRDefault="00B42563" w:rsidP="002C3513"/>
    <w:tbl>
      <w:tblPr>
        <w:tblW w:w="7371" w:type="dxa"/>
        <w:tblCellMar>
          <w:left w:w="70" w:type="dxa"/>
          <w:right w:w="70" w:type="dxa"/>
        </w:tblCellMar>
        <w:tblLook w:val="04A0" w:firstRow="1" w:lastRow="0" w:firstColumn="1" w:lastColumn="0" w:noHBand="0" w:noVBand="1"/>
      </w:tblPr>
      <w:tblGrid>
        <w:gridCol w:w="7371"/>
      </w:tblGrid>
      <w:tr w:rsidR="008037ED" w:rsidRPr="00DC3883" w14:paraId="56D7EAFF" w14:textId="77777777" w:rsidTr="00175185">
        <w:trPr>
          <w:trHeight w:val="315"/>
        </w:trPr>
        <w:tc>
          <w:tcPr>
            <w:tcW w:w="7371" w:type="dxa"/>
            <w:tcBorders>
              <w:top w:val="nil"/>
              <w:left w:val="nil"/>
              <w:bottom w:val="nil"/>
              <w:right w:val="nil"/>
            </w:tcBorders>
            <w:shd w:val="clear" w:color="auto" w:fill="auto"/>
            <w:noWrap/>
            <w:vAlign w:val="bottom"/>
            <w:hideMark/>
          </w:tcPr>
          <w:p w14:paraId="6E83F196" w14:textId="77777777" w:rsidR="008037ED" w:rsidRPr="00DC3883" w:rsidRDefault="008037ED" w:rsidP="00175185">
            <w:pPr>
              <w:spacing w:before="0"/>
              <w:rPr>
                <w:rFonts w:ascii="Times New Roman" w:eastAsia="Times New Roman" w:hAnsi="Times New Roman" w:cs="Times New Roman"/>
                <w:sz w:val="20"/>
                <w:szCs w:val="20"/>
                <w:lang w:eastAsia="fr-FR"/>
              </w:rPr>
            </w:pPr>
          </w:p>
        </w:tc>
      </w:tr>
      <w:tr w:rsidR="008037ED" w:rsidRPr="00DC3883" w14:paraId="3F969582" w14:textId="77777777" w:rsidTr="00175185">
        <w:trPr>
          <w:trHeight w:val="315"/>
        </w:trPr>
        <w:tc>
          <w:tcPr>
            <w:tcW w:w="7371" w:type="dxa"/>
            <w:tcBorders>
              <w:top w:val="single" w:sz="8" w:space="0" w:color="FFFFFF"/>
              <w:left w:val="single" w:sz="8" w:space="0" w:color="FFFFFF"/>
              <w:bottom w:val="single" w:sz="8" w:space="0" w:color="FFFFFF"/>
              <w:right w:val="single" w:sz="8" w:space="0" w:color="FFFFFF"/>
            </w:tcBorders>
            <w:shd w:val="clear" w:color="000000" w:fill="C65911"/>
            <w:noWrap/>
            <w:vAlign w:val="center"/>
            <w:hideMark/>
          </w:tcPr>
          <w:p w14:paraId="345F1ADE" w14:textId="77777777" w:rsidR="008037ED" w:rsidRPr="00DC3883" w:rsidRDefault="008037ED" w:rsidP="00175185">
            <w:pPr>
              <w:spacing w:before="0"/>
              <w:jc w:val="center"/>
              <w:rPr>
                <w:rFonts w:ascii="Calibri" w:eastAsia="Times New Roman" w:hAnsi="Calibri" w:cs="Calibri"/>
                <w:b/>
                <w:bCs/>
                <w:color w:val="FFFFFF"/>
                <w:sz w:val="22"/>
                <w:szCs w:val="22"/>
                <w:lang w:eastAsia="fr-FR"/>
              </w:rPr>
            </w:pPr>
            <w:r w:rsidRPr="00DC3883">
              <w:rPr>
                <w:rFonts w:ascii="Calibri" w:eastAsia="Times New Roman" w:hAnsi="Calibri" w:cs="Calibri"/>
                <w:b/>
                <w:bCs/>
                <w:color w:val="FFFFFF"/>
                <w:sz w:val="22"/>
                <w:szCs w:val="22"/>
                <w:lang w:eastAsia="fr-FR"/>
              </w:rPr>
              <w:t>Qualification niveau V</w:t>
            </w:r>
          </w:p>
        </w:tc>
      </w:tr>
      <w:tr w:rsidR="008037ED" w:rsidRPr="00DC3883" w14:paraId="0668FEB2"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0EF2746C" w14:textId="77777777" w:rsidR="008037ED" w:rsidRPr="00DC3883" w:rsidRDefault="008037ED" w:rsidP="00175185">
            <w:pPr>
              <w:spacing w:before="0"/>
              <w:rPr>
                <w:rFonts w:ascii="Calibri" w:eastAsia="Times New Roman" w:hAnsi="Calibri" w:cs="Calibri"/>
                <w:b/>
                <w:bCs/>
                <w:sz w:val="20"/>
                <w:szCs w:val="20"/>
                <w:lang w:eastAsia="fr-FR"/>
              </w:rPr>
            </w:pPr>
            <w:r w:rsidRPr="00DC3883">
              <w:rPr>
                <w:rFonts w:ascii="Calibri" w:eastAsia="Times New Roman" w:hAnsi="Calibri" w:cs="Calibri"/>
                <w:b/>
                <w:bCs/>
                <w:sz w:val="20"/>
                <w:szCs w:val="20"/>
                <w:lang w:eastAsia="fr-FR"/>
              </w:rPr>
              <w:t xml:space="preserve">DE AES / Accompagnant </w:t>
            </w:r>
            <w:proofErr w:type="spellStart"/>
            <w:r w:rsidRPr="00DC3883">
              <w:rPr>
                <w:rFonts w:ascii="Calibri" w:eastAsia="Times New Roman" w:hAnsi="Calibri" w:cs="Calibri"/>
                <w:b/>
                <w:bCs/>
                <w:sz w:val="20"/>
                <w:szCs w:val="20"/>
                <w:lang w:eastAsia="fr-FR"/>
              </w:rPr>
              <w:t>Educatif</w:t>
            </w:r>
            <w:proofErr w:type="spellEnd"/>
            <w:r w:rsidRPr="00DC3883">
              <w:rPr>
                <w:rFonts w:ascii="Calibri" w:eastAsia="Times New Roman" w:hAnsi="Calibri" w:cs="Calibri"/>
                <w:b/>
                <w:bCs/>
                <w:sz w:val="20"/>
                <w:szCs w:val="20"/>
                <w:lang w:eastAsia="fr-FR"/>
              </w:rPr>
              <w:t xml:space="preserve"> et Social</w:t>
            </w:r>
          </w:p>
        </w:tc>
      </w:tr>
      <w:tr w:rsidR="008037ED" w:rsidRPr="00DC3883" w14:paraId="609AED78"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04FFB3A1" w14:textId="77777777" w:rsidR="008037ED" w:rsidRPr="00DC3883" w:rsidRDefault="008037ED" w:rsidP="00175185">
            <w:pPr>
              <w:spacing w:before="0"/>
              <w:rPr>
                <w:rFonts w:ascii="Calibri" w:eastAsia="Times New Roman" w:hAnsi="Calibri" w:cs="Calibri"/>
                <w:b/>
                <w:bCs/>
                <w:sz w:val="20"/>
                <w:szCs w:val="20"/>
                <w:lang w:eastAsia="fr-FR"/>
              </w:rPr>
            </w:pPr>
            <w:r w:rsidRPr="00DC3883">
              <w:rPr>
                <w:rFonts w:ascii="Calibri" w:eastAsia="Times New Roman" w:hAnsi="Calibri" w:cs="Calibri"/>
                <w:b/>
                <w:bCs/>
                <w:sz w:val="20"/>
                <w:szCs w:val="20"/>
                <w:lang w:eastAsia="fr-FR"/>
              </w:rPr>
              <w:t xml:space="preserve"> DE AVS /  Auxiliaire de Vie Sociale</w:t>
            </w:r>
          </w:p>
        </w:tc>
      </w:tr>
      <w:tr w:rsidR="008037ED" w:rsidRPr="00DC3883" w14:paraId="1A4BFECE"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32950776" w14:textId="77777777" w:rsidR="008037ED" w:rsidRPr="00DC3883" w:rsidRDefault="008037ED" w:rsidP="00175185">
            <w:pPr>
              <w:spacing w:before="0"/>
              <w:rPr>
                <w:rFonts w:ascii="Calibri" w:eastAsia="Times New Roman" w:hAnsi="Calibri" w:cs="Calibri"/>
                <w:b/>
                <w:bCs/>
                <w:sz w:val="20"/>
                <w:szCs w:val="20"/>
                <w:lang w:eastAsia="fr-FR"/>
              </w:rPr>
            </w:pPr>
            <w:r w:rsidRPr="00DC3883">
              <w:rPr>
                <w:rFonts w:ascii="Calibri" w:eastAsia="Times New Roman" w:hAnsi="Calibri" w:cs="Calibri"/>
                <w:b/>
                <w:bCs/>
                <w:sz w:val="20"/>
                <w:szCs w:val="20"/>
                <w:lang w:eastAsia="fr-FR"/>
              </w:rPr>
              <w:t xml:space="preserve"> Titre ADVF  / Assistant de Vie aux Familles</w:t>
            </w:r>
          </w:p>
        </w:tc>
      </w:tr>
      <w:tr w:rsidR="008037ED" w:rsidRPr="00DC3883" w14:paraId="346A3F7E" w14:textId="77777777" w:rsidTr="00175185">
        <w:trPr>
          <w:trHeight w:val="780"/>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707ADC81"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 xml:space="preserve"> CAP ATMFC / Assistant Technique Milieu Familial et Collectif</w:t>
            </w:r>
          </w:p>
        </w:tc>
      </w:tr>
      <w:tr w:rsidR="008037ED" w:rsidRPr="00DC3883" w14:paraId="44394042"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6B129DB6"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 xml:space="preserve"> Titre complet employé familial polyvalent</w:t>
            </w:r>
          </w:p>
        </w:tc>
      </w:tr>
      <w:tr w:rsidR="008037ED" w:rsidRPr="00DC3883" w14:paraId="694DF9F9"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6363089A"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Bac pro SAPAT / Service aux Personnes et Aux Territoires</w:t>
            </w:r>
          </w:p>
        </w:tc>
      </w:tr>
      <w:tr w:rsidR="008037ED" w:rsidRPr="00DC3883" w14:paraId="779795E1"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6F7BB339"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 xml:space="preserve"> CAPA option économie </w:t>
            </w:r>
            <w:proofErr w:type="spellStart"/>
            <w:r w:rsidRPr="00DC3883">
              <w:rPr>
                <w:rFonts w:ascii="Calibri" w:eastAsia="Times New Roman" w:hAnsi="Calibri" w:cs="Calibri"/>
                <w:b/>
                <w:bCs/>
                <w:color w:val="000000"/>
                <w:sz w:val="20"/>
                <w:szCs w:val="20"/>
                <w:lang w:eastAsia="fr-FR"/>
              </w:rPr>
              <w:t>familale</w:t>
            </w:r>
            <w:proofErr w:type="spellEnd"/>
            <w:r w:rsidRPr="00DC3883">
              <w:rPr>
                <w:rFonts w:ascii="Calibri" w:eastAsia="Times New Roman" w:hAnsi="Calibri" w:cs="Calibri"/>
                <w:b/>
                <w:bCs/>
                <w:color w:val="000000"/>
                <w:sz w:val="20"/>
                <w:szCs w:val="20"/>
                <w:lang w:eastAsia="fr-FR"/>
              </w:rPr>
              <w:t xml:space="preserve"> et rurale</w:t>
            </w:r>
          </w:p>
        </w:tc>
      </w:tr>
      <w:tr w:rsidR="008037ED" w:rsidRPr="00DC3883" w14:paraId="60FA0E18"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0D5DC277"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CAP employé technique de collectivités</w:t>
            </w:r>
          </w:p>
        </w:tc>
      </w:tr>
      <w:tr w:rsidR="008037ED" w:rsidRPr="00DC3883" w14:paraId="15FA2D5F"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73FB97C4" w14:textId="77777777" w:rsidR="008037ED" w:rsidRPr="00DC3883" w:rsidRDefault="008037ED" w:rsidP="00175185">
            <w:pPr>
              <w:spacing w:before="0"/>
              <w:rPr>
                <w:rFonts w:ascii="Calibri" w:eastAsia="Times New Roman" w:hAnsi="Calibri" w:cs="Calibri"/>
                <w:b/>
                <w:bCs/>
                <w:sz w:val="20"/>
                <w:szCs w:val="20"/>
                <w:lang w:eastAsia="fr-FR"/>
              </w:rPr>
            </w:pPr>
            <w:r w:rsidRPr="00DC3883">
              <w:rPr>
                <w:rFonts w:ascii="Calibri" w:eastAsia="Times New Roman" w:hAnsi="Calibri" w:cs="Calibri"/>
                <w:b/>
                <w:bCs/>
                <w:sz w:val="20"/>
                <w:szCs w:val="20"/>
                <w:lang w:eastAsia="fr-FR"/>
              </w:rPr>
              <w:t xml:space="preserve"> MCAD / Mention Complémentaire Aide à domicile </w:t>
            </w:r>
          </w:p>
        </w:tc>
      </w:tr>
      <w:tr w:rsidR="008037ED" w:rsidRPr="00DC3883" w14:paraId="7C2A176C"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39AB5008" w14:textId="77777777" w:rsidR="008037ED" w:rsidRPr="00DC3883" w:rsidRDefault="008037ED" w:rsidP="00175185">
            <w:pPr>
              <w:spacing w:before="0"/>
              <w:rPr>
                <w:rFonts w:ascii="Calibri" w:eastAsia="Times New Roman" w:hAnsi="Calibri" w:cs="Calibri"/>
                <w:b/>
                <w:bCs/>
                <w:sz w:val="20"/>
                <w:szCs w:val="20"/>
                <w:lang w:eastAsia="fr-FR"/>
              </w:rPr>
            </w:pPr>
            <w:r w:rsidRPr="00DC3883">
              <w:rPr>
                <w:rFonts w:ascii="Calibri" w:eastAsia="Times New Roman" w:hAnsi="Calibri" w:cs="Calibri"/>
                <w:b/>
                <w:bCs/>
                <w:sz w:val="20"/>
                <w:szCs w:val="20"/>
                <w:lang w:eastAsia="fr-FR"/>
              </w:rPr>
              <w:t xml:space="preserve"> DE AMP / Aide Médico Psychologique</w:t>
            </w:r>
          </w:p>
        </w:tc>
      </w:tr>
      <w:tr w:rsidR="008037ED" w:rsidRPr="00DC3883" w14:paraId="0217C3AE"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75D1863D" w14:textId="77777777" w:rsidR="008037ED" w:rsidRPr="00DC3883" w:rsidRDefault="008037ED" w:rsidP="00175185">
            <w:pPr>
              <w:spacing w:before="0"/>
              <w:rPr>
                <w:rFonts w:ascii="Calibri" w:eastAsia="Times New Roman" w:hAnsi="Calibri" w:cs="Calibri"/>
                <w:b/>
                <w:bCs/>
                <w:sz w:val="20"/>
                <w:szCs w:val="20"/>
                <w:lang w:eastAsia="fr-FR"/>
              </w:rPr>
            </w:pPr>
            <w:r w:rsidRPr="00DC3883">
              <w:rPr>
                <w:rFonts w:ascii="Calibri" w:eastAsia="Times New Roman" w:hAnsi="Calibri" w:cs="Calibri"/>
                <w:b/>
                <w:bCs/>
                <w:sz w:val="20"/>
                <w:szCs w:val="20"/>
                <w:lang w:eastAsia="fr-FR"/>
              </w:rPr>
              <w:t>BEP Carrières sanitaires et sociales</w:t>
            </w:r>
          </w:p>
        </w:tc>
      </w:tr>
      <w:tr w:rsidR="008037ED" w:rsidRPr="00DC3883" w14:paraId="67542E32"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64BAA4E1"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CAP service aux personnes et vente en espace rural</w:t>
            </w:r>
          </w:p>
        </w:tc>
      </w:tr>
      <w:tr w:rsidR="008037ED" w:rsidRPr="00DC3883" w14:paraId="11245BCE"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237D1892"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 xml:space="preserve">Bac pro SMR / Services en milieu rural </w:t>
            </w:r>
          </w:p>
        </w:tc>
      </w:tr>
      <w:tr w:rsidR="008037ED" w:rsidRPr="00DC3883" w14:paraId="226A7636"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3AE29B3E"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 xml:space="preserve">BEPA option économie </w:t>
            </w:r>
            <w:proofErr w:type="spellStart"/>
            <w:r w:rsidRPr="00DC3883">
              <w:rPr>
                <w:rFonts w:ascii="Calibri" w:eastAsia="Times New Roman" w:hAnsi="Calibri" w:cs="Calibri"/>
                <w:b/>
                <w:bCs/>
                <w:color w:val="000000"/>
                <w:sz w:val="20"/>
                <w:szCs w:val="20"/>
                <w:lang w:eastAsia="fr-FR"/>
              </w:rPr>
              <w:t>familale</w:t>
            </w:r>
            <w:proofErr w:type="spellEnd"/>
            <w:r w:rsidRPr="00DC3883">
              <w:rPr>
                <w:rFonts w:ascii="Calibri" w:eastAsia="Times New Roman" w:hAnsi="Calibri" w:cs="Calibri"/>
                <w:b/>
                <w:bCs/>
                <w:color w:val="000000"/>
                <w:sz w:val="20"/>
                <w:szCs w:val="20"/>
                <w:lang w:eastAsia="fr-FR"/>
              </w:rPr>
              <w:t xml:space="preserve"> et rurale</w:t>
            </w:r>
          </w:p>
        </w:tc>
      </w:tr>
      <w:tr w:rsidR="008037ED" w:rsidRPr="00DC3883" w14:paraId="346B81BD"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6945C38A"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CAPA employé d'entreprise agricole option employé familial</w:t>
            </w:r>
          </w:p>
        </w:tc>
      </w:tr>
      <w:tr w:rsidR="008037ED" w:rsidRPr="00DC3883" w14:paraId="5BA6E0A5"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1B5D0C20"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 xml:space="preserve">Bac ASSP / Accompagnement Soins et Services à la Personne </w:t>
            </w:r>
          </w:p>
        </w:tc>
      </w:tr>
      <w:tr w:rsidR="008037ED" w:rsidRPr="00DC3883" w14:paraId="56596232" w14:textId="77777777" w:rsidTr="00175185">
        <w:trPr>
          <w:trHeight w:val="780"/>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2C04FC8C"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Brevet d’aptitudes professionnelles assistant animateur technique</w:t>
            </w:r>
          </w:p>
        </w:tc>
      </w:tr>
      <w:tr w:rsidR="008037ED" w:rsidRPr="00DC3883" w14:paraId="6072E63A" w14:textId="77777777" w:rsidTr="00175185">
        <w:trPr>
          <w:trHeight w:val="31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3E19021D" w14:textId="77777777" w:rsidR="008037ED" w:rsidRPr="00DC3883" w:rsidRDefault="008037ED" w:rsidP="00175185">
            <w:pPr>
              <w:spacing w:before="0"/>
              <w:rPr>
                <w:rFonts w:ascii="Calibri" w:eastAsia="Times New Roman" w:hAnsi="Calibri" w:cs="Calibri"/>
                <w:b/>
                <w:bCs/>
                <w:sz w:val="20"/>
                <w:szCs w:val="20"/>
                <w:lang w:eastAsia="fr-FR"/>
              </w:rPr>
            </w:pPr>
            <w:r w:rsidRPr="00DC3883">
              <w:rPr>
                <w:rFonts w:ascii="Calibri" w:eastAsia="Times New Roman" w:hAnsi="Calibri" w:cs="Calibri"/>
                <w:b/>
                <w:bCs/>
                <w:sz w:val="20"/>
                <w:szCs w:val="20"/>
                <w:lang w:eastAsia="fr-FR"/>
              </w:rPr>
              <w:t>DE AS / Aide Soignante</w:t>
            </w:r>
          </w:p>
        </w:tc>
      </w:tr>
      <w:tr w:rsidR="008037ED" w:rsidRPr="00DC3883" w14:paraId="51A51937" w14:textId="77777777" w:rsidTr="00175185">
        <w:trPr>
          <w:trHeight w:val="31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32F73B27" w14:textId="77777777" w:rsidR="008037ED" w:rsidRPr="00DC3883" w:rsidRDefault="008037ED" w:rsidP="00175185">
            <w:pPr>
              <w:spacing w:before="0"/>
              <w:rPr>
                <w:rFonts w:ascii="Calibri" w:eastAsia="Times New Roman" w:hAnsi="Calibri" w:cs="Calibri"/>
                <w:b/>
                <w:bCs/>
                <w:sz w:val="20"/>
                <w:szCs w:val="20"/>
                <w:lang w:eastAsia="fr-FR"/>
              </w:rPr>
            </w:pPr>
            <w:r w:rsidRPr="00DC3883">
              <w:rPr>
                <w:rFonts w:ascii="Calibri" w:eastAsia="Times New Roman" w:hAnsi="Calibri" w:cs="Calibri"/>
                <w:b/>
                <w:bCs/>
                <w:sz w:val="20"/>
                <w:szCs w:val="20"/>
                <w:lang w:eastAsia="fr-FR"/>
              </w:rPr>
              <w:t>CAPA Service en milieu rural</w:t>
            </w:r>
          </w:p>
        </w:tc>
      </w:tr>
      <w:tr w:rsidR="008037ED" w:rsidRPr="00DC3883" w14:paraId="37BCECD1" w14:textId="77777777" w:rsidTr="00175185">
        <w:trPr>
          <w:trHeight w:val="31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45C528D9"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BEPA Services aux personnes</w:t>
            </w:r>
          </w:p>
        </w:tc>
      </w:tr>
      <w:tr w:rsidR="008037ED" w:rsidRPr="00DC3883" w14:paraId="585490F4"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65D5DB8D"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BEPA SAPAT / Service aux personnes et aux territoires</w:t>
            </w:r>
          </w:p>
        </w:tc>
      </w:tr>
      <w:tr w:rsidR="008037ED" w:rsidRPr="00DC3883" w14:paraId="0D60D161"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3F49CD96"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BEPA services spécialité Services aux personnes</w:t>
            </w:r>
          </w:p>
        </w:tc>
      </w:tr>
      <w:tr w:rsidR="008037ED" w:rsidRPr="00DC3883" w14:paraId="6CB2DBB5" w14:textId="77777777" w:rsidTr="00175185">
        <w:trPr>
          <w:trHeight w:val="52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564D4091"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 xml:space="preserve">BEP ASSP / Accompagnement Soins et Services à la Personne </w:t>
            </w:r>
          </w:p>
        </w:tc>
      </w:tr>
      <w:tr w:rsidR="008037ED" w:rsidRPr="00DC3883" w14:paraId="3206922B" w14:textId="77777777" w:rsidTr="00175185">
        <w:trPr>
          <w:trHeight w:val="315"/>
        </w:trPr>
        <w:tc>
          <w:tcPr>
            <w:tcW w:w="7371" w:type="dxa"/>
            <w:tcBorders>
              <w:top w:val="nil"/>
              <w:left w:val="single" w:sz="8" w:space="0" w:color="FFFFFF"/>
              <w:bottom w:val="single" w:sz="8" w:space="0" w:color="FFFFFF"/>
              <w:right w:val="single" w:sz="8" w:space="0" w:color="FFFFFF"/>
            </w:tcBorders>
            <w:shd w:val="clear" w:color="000000" w:fill="F8CBAD"/>
            <w:vAlign w:val="center"/>
            <w:hideMark/>
          </w:tcPr>
          <w:p w14:paraId="24A39136" w14:textId="77777777" w:rsidR="008037ED" w:rsidRPr="00DC3883" w:rsidRDefault="008037ED" w:rsidP="00175185">
            <w:pPr>
              <w:spacing w:before="0"/>
              <w:rPr>
                <w:rFonts w:ascii="Calibri" w:eastAsia="Times New Roman" w:hAnsi="Calibri" w:cs="Calibri"/>
                <w:b/>
                <w:bCs/>
                <w:color w:val="000000"/>
                <w:sz w:val="20"/>
                <w:szCs w:val="20"/>
                <w:lang w:eastAsia="fr-FR"/>
              </w:rPr>
            </w:pPr>
            <w:r w:rsidRPr="00DC3883">
              <w:rPr>
                <w:rFonts w:ascii="Calibri" w:eastAsia="Times New Roman" w:hAnsi="Calibri" w:cs="Calibri"/>
                <w:b/>
                <w:bCs/>
                <w:color w:val="000000"/>
                <w:sz w:val="20"/>
                <w:szCs w:val="20"/>
                <w:lang w:eastAsia="fr-FR"/>
              </w:rPr>
              <w:t>Autres :</w:t>
            </w:r>
          </w:p>
        </w:tc>
      </w:tr>
    </w:tbl>
    <w:p w14:paraId="7EB260BC" w14:textId="77777777" w:rsidR="002C3513" w:rsidRDefault="002C3513" w:rsidP="002C3513">
      <w:pPr>
        <w:pStyle w:val="Titre2"/>
        <w:jc w:val="center"/>
      </w:pPr>
      <w:bookmarkStart w:id="38" w:name="_Toc108447040"/>
      <w:r>
        <w:t>1° Accompagner des personnes dont le profil de prise en charge présente des spécificités</w:t>
      </w:r>
      <w:bookmarkEnd w:id="38"/>
    </w:p>
    <w:p w14:paraId="1C3617E4" w14:textId="77777777" w:rsidR="002C3513" w:rsidRDefault="002C3513" w:rsidP="002C3513"/>
    <w:p w14:paraId="623F4896" w14:textId="196E5A60" w:rsidR="002C3513" w:rsidRDefault="002C3513" w:rsidP="00A46ED6">
      <w:pPr>
        <w:jc w:val="both"/>
      </w:pPr>
      <w:r>
        <w:t xml:space="preserve">Niveau de priorité pour le </w:t>
      </w:r>
      <w:r w:rsidR="008037ED">
        <w:t>D</w:t>
      </w:r>
      <w:r>
        <w:t>épartement : (Haut</w:t>
      </w:r>
      <w:r w:rsidR="00A46ED6">
        <w:t xml:space="preserve">e) </w:t>
      </w:r>
    </w:p>
    <w:p w14:paraId="30D09CA0" w14:textId="77777777" w:rsidR="002C3513" w:rsidRDefault="000B22BD" w:rsidP="00A46ED6">
      <w:pPr>
        <w:jc w:val="both"/>
      </w:pPr>
      <w:hyperlink r:id="rId16" w:history="1">
        <w:r w:rsidR="00A46ED6" w:rsidRPr="004D02E3">
          <w:rPr>
            <w:rStyle w:val="Lienhypertexte"/>
          </w:rPr>
          <w:t>https://solidarites-sante.gouv.fr/IMG/pdf/reforme-saad-2022-fiche-objectif-1-situations-specifiques.pdf</w:t>
        </w:r>
      </w:hyperlink>
    </w:p>
    <w:p w14:paraId="4E1582D0" w14:textId="77777777" w:rsidR="002C3513" w:rsidRDefault="002C3513" w:rsidP="00A46ED6">
      <w:pPr>
        <w:jc w:val="both"/>
      </w:pPr>
      <w:r>
        <w:t>Déclinez votre compréhension des enjeux relatifs à cet objectif</w:t>
      </w:r>
      <w:r w:rsidR="000B38D6">
        <w:t xml:space="preserve">. </w:t>
      </w:r>
      <w:r>
        <w:t>Vous pouvez évoquer les difficultés rencontrées actuellement par votre service dans la réalisation de cet objectif.</w:t>
      </w:r>
    </w:p>
    <w:p w14:paraId="2A48337D" w14:textId="77777777" w:rsidR="00A46ED6" w:rsidRDefault="002C3513" w:rsidP="00A46ED6">
      <w:pPr>
        <w:jc w:val="both"/>
      </w:pPr>
      <w:r>
        <w:t>……………………………………………………………………………………………………………………………………………………………………………………………………………………………………………………………………………………………………………………………………………………………………………………………………………………………………………………………………………………………………………………………………………………………………………………………………………………………………………………………………………………………………………………………………………………………………………………………………………………………………………………………………………………………………………………………………………………………………………………………………………………………………………………………………………………………………………………………………………………………………………………………………………………………………………………………………………………………………………………………………………………………………………………………………………………………………………………………………………………………………………………………………………………………………………………………………………………………………………………………………………………………………………………………………………………………………………………………………………………………………………………………………………………………………………………………………………………………………………………………………………………………………………………………………………………………………………………………………………………………………………………………………………………………………………………………………………………………………………………………………………………………………………………</w:t>
      </w:r>
    </w:p>
    <w:p w14:paraId="2EEC18A7" w14:textId="77777777" w:rsidR="002C3513" w:rsidRDefault="002C3513" w:rsidP="00A46ED6">
      <w:pPr>
        <w:jc w:val="both"/>
      </w:pPr>
      <w:r>
        <w:t xml:space="preserve">Description des actions proposées par le service, ayant vocation à être financées par la dotation complémentaire. D’autres actions peuvent également être proposées. Il peut s’agir d’actions déjà réalisées par le service mais non solvabilisées </w:t>
      </w:r>
      <w:r w:rsidR="000B38D6">
        <w:t>dans le cadre du financement département</w:t>
      </w:r>
      <w:r w:rsidR="006C0CF1">
        <w:t>al</w:t>
      </w:r>
      <w:r w:rsidR="000B38D6">
        <w:t xml:space="preserve"> </w:t>
      </w:r>
      <w:r>
        <w:t>ou de nouvelles actions que vous souhaiteriez mener si celles-ci étaient financées par la dotation complémentaire.</w:t>
      </w:r>
    </w:p>
    <w:p w14:paraId="327A9B21" w14:textId="77777777" w:rsidR="002C3513" w:rsidRDefault="002C3513" w:rsidP="002C3513">
      <w:r>
        <w:t>………………………………………………………………………………………………………………………………………………………………………………………………………………………………………………………………………………………………………………………………………………………………………………………………………………………………………………………………………………………………………………………………………………………………………………………………………………………………………………………………………………………………………………………………………………………………………………………………………………………………………………………………………………………………………………………………………………………………………………………………………………………………………………………………………………………………………………………………………………………………………………………………………………………………………………………………………………………………………………………………………………………………………………………………………………………………………………………………………………………………………………………………………………………………………………………………………………………………………………………………………………………………………………………………………………………………………………………………………………………………………………………………………………………………………………………………………………………………………………………………………………………………………………………………………………………………………………………………………………………………………………………………………………………………………………………………………………………………………………………………………………………………………………………………………………………………………………………………………………………………………………………………………………………………………………………………………………………………………………………………………………………………………………………………………………………………………………………………………………………………………………………………………………………………………………………………………………………………………………………………………………………………………………………………………………………………………………………………………………………………………………………</w:t>
      </w:r>
      <w:r w:rsidR="00A46ED6">
        <w:t>………………………………</w:t>
      </w:r>
    </w:p>
    <w:p w14:paraId="249E2060" w14:textId="77777777" w:rsidR="002C3513" w:rsidRDefault="002C3513" w:rsidP="00A46ED6">
      <w:pPr>
        <w:jc w:val="both"/>
      </w:pPr>
      <w:r>
        <w:t>Estimation du coût de réalisation de chacune de ces actions sur une année pleine</w:t>
      </w:r>
      <w:r w:rsidR="000B38D6">
        <w:t xml:space="preserve">. </w:t>
      </w:r>
      <w:r>
        <w:t>Détailler au maximum les estimations.</w:t>
      </w:r>
      <w:r w:rsidR="000B38D6">
        <w:t xml:space="preserve"> I</w:t>
      </w:r>
      <w:r>
        <w:t xml:space="preserve">ndiquer le volume prévisionnel d’heures concernées par la valorisation. </w:t>
      </w:r>
    </w:p>
    <w:p w14:paraId="614CBF1E" w14:textId="77777777" w:rsidR="002C3513" w:rsidRDefault="002C3513" w:rsidP="00A46ED6">
      <w:pPr>
        <w:jc w:val="both"/>
      </w:pPr>
      <w:r>
        <w:t>………………………………………………………………………………………………………………………………………………………………………………………………………………………………………………………………………………………………………………………………………………………………………………………………………………………………………………………………………………………………………………………………………………………………………………………………………………………………………………………………………………………………………………………………………………………………………………………………………………………………………………………………………………………………………………………………………………………………………………………………………………………………………………………………………………………………………………………………………………………………………………………………………………………………………………………………………………………………………………………………………………………………………………………………………………………………………………………………………………………………………………………………………………………………………………………………………………………………………………………………………………………………………………………………………………………………………………………………………………………………………………………………………………………………………………………………………………………………………………………………………………………………………………………………………………………………………………………………………………………………………………………………………………………………………………………………………………………………………………………………………………………………………………………………………………………………………………………………………………………………………</w:t>
      </w:r>
    </w:p>
    <w:p w14:paraId="584CBD3C" w14:textId="0D906590" w:rsidR="00A46ED6" w:rsidRDefault="00A46ED6" w:rsidP="00A46ED6"/>
    <w:p w14:paraId="7794FDCE" w14:textId="77777777" w:rsidR="00B42563" w:rsidRDefault="00B42563" w:rsidP="00A46ED6"/>
    <w:p w14:paraId="130490C0" w14:textId="77777777" w:rsidR="002C3513" w:rsidRDefault="002C3513" w:rsidP="00A46ED6">
      <w:pPr>
        <w:pStyle w:val="Titre2"/>
        <w:jc w:val="center"/>
      </w:pPr>
      <w:bookmarkStart w:id="39" w:name="_Toc108447041"/>
      <w:r>
        <w:t>2° Intervenir sur une amplitude horaire incluant les soirs, les week-ends et les jours fériés</w:t>
      </w:r>
      <w:bookmarkEnd w:id="39"/>
    </w:p>
    <w:p w14:paraId="3131C315" w14:textId="77777777" w:rsidR="002C3513" w:rsidRDefault="002C3513" w:rsidP="002C3513"/>
    <w:p w14:paraId="5D15D258" w14:textId="1B92EF0E" w:rsidR="002C3513" w:rsidRDefault="008037ED" w:rsidP="002C3513">
      <w:r>
        <w:t>Niveau de priorité pour le D</w:t>
      </w:r>
      <w:r w:rsidR="002C3513">
        <w:t>épartement : (</w:t>
      </w:r>
      <w:r w:rsidR="00A46ED6">
        <w:t xml:space="preserve">Moyenne) </w:t>
      </w:r>
    </w:p>
    <w:p w14:paraId="29337261" w14:textId="77777777" w:rsidR="00A46ED6" w:rsidRDefault="000B22BD" w:rsidP="002C3513">
      <w:hyperlink r:id="rId17" w:history="1">
        <w:r w:rsidR="00A46ED6" w:rsidRPr="004D02E3">
          <w:rPr>
            <w:rStyle w:val="Lienhypertexte"/>
          </w:rPr>
          <w:t>https://solidarites-sante.gouv.fr/IMG/pdf/reforme-saad-2022-fiche-objectif-2-amplitude-horaire.pdf</w:t>
        </w:r>
      </w:hyperlink>
    </w:p>
    <w:p w14:paraId="35B7C91B" w14:textId="77777777" w:rsidR="00A46ED6" w:rsidRDefault="002C3513" w:rsidP="00A46ED6">
      <w:r>
        <w:t>Déclinez votre compréhension des enjeux relatifs à cet objectif</w:t>
      </w:r>
      <w:r w:rsidR="006C0CF1">
        <w:t xml:space="preserve">. </w:t>
      </w:r>
      <w:r w:rsidR="00A46ED6">
        <w:t>Vous pouvez évoquer les difficultés rencontrées actuellement par votre service dans la réalisation de cet objectif.</w:t>
      </w:r>
    </w:p>
    <w:p w14:paraId="66AAF0CA" w14:textId="77777777" w:rsidR="00A46ED6" w:rsidRDefault="00A46ED6" w:rsidP="00A46ED6">
      <w:r>
        <w:t>……………………………………………………………………………………………………………………………………………………………………………………………………………………………………………………………………………………………………………………………………………………………………………………………………………………………………………………………………………………………………………………………………………………………………………………………………………………………………………………………………………………………………………………………………………………………………………………………………………………………………………………………………………………………………………………………………………………………………………………………………………………………………………………………………………………………………………………………………………………………………………………………………………………………………………………………………………………………………………………………………………………………………………………………………………………………………………………………………………………………………………………………………………………………………………………………………………………………………………………………………………………………………………………………………………………………………………………………………………………………………………………………………………………………………………………………………………………………………………………………………………………………………………………………………………………………………………………………………………………………………………………………………………………………………………………………………………………………………………………………………………………………………………………</w:t>
      </w:r>
    </w:p>
    <w:p w14:paraId="46E4695F" w14:textId="77777777" w:rsidR="00A46ED6" w:rsidRDefault="00A46ED6" w:rsidP="00A46ED6">
      <w:pPr>
        <w:jc w:val="both"/>
      </w:pPr>
      <w:r>
        <w:t xml:space="preserve">Description des actions proposées par le service, ayant vocation à être financées par la dotation complémentaire. D’autres actions peuvent également être proposées. Il peut s’agir d’actions déjà réalisées par le service mais non solvabilisées </w:t>
      </w:r>
      <w:r w:rsidR="006C0CF1">
        <w:t>dans le cadre du financement</w:t>
      </w:r>
      <w:r>
        <w:t xml:space="preserve"> départemental ou de nouvelles actions que vous souhaiteriez mener si celles-ci étaient financées par la dotation complémentaire.</w:t>
      </w:r>
    </w:p>
    <w:p w14:paraId="43AB423F" w14:textId="77777777" w:rsidR="00A46ED6" w:rsidRDefault="00A46ED6" w:rsidP="00A46ED6">
      <w:pPr>
        <w:jc w:val="both"/>
      </w:pPr>
      <w:r>
        <w:t>………………………………………………………………………………………………………………………………………………………………………………………………………………………………………………………………………………………………………………………………………………………………………………………………………………………………………………………………………………………………………………………………………………………………………………………………………………………………………………………………………………………………………………………………………………………………………………………………………………………………………………………………………………………………………………………………………………………………………………………………………………………………………………………………………………………………………………………………………………………………………………………………………………………………………………………………………………………………………………………………………………………………………………………………………………………………………………………………………………………………………………………………………………………………………………………………………………………………………………………………………………………………………………………………………………………………………………………………………………………………………………………………………………………………………………………………………………………………………………………………………………………………………………………………………………………………………………………………………………………………………………………………………………………………………………………………………………………………………………………………………………………………………………………………………………………………………………………………………………………………………………………………………………………………………………………………………………………………………………………………………………………………………………………………………………………………………………………………………………………………………………………………………………………………………………………………………………………………………………………………………………………………………………………………………………………………………………………………………………………………………………………………………………………</w:t>
      </w:r>
    </w:p>
    <w:p w14:paraId="1C193179" w14:textId="77777777" w:rsidR="00A46ED6" w:rsidRDefault="00A46ED6" w:rsidP="00A46ED6">
      <w:pPr>
        <w:jc w:val="both"/>
      </w:pPr>
      <w:r>
        <w:t>Estimation du coût de réalisation de chacune de ces actions sur une année pleine</w:t>
      </w:r>
      <w:r w:rsidR="006C0CF1">
        <w:t xml:space="preserve">. </w:t>
      </w:r>
      <w:r>
        <w:t>Détailler au maximum les estimations.</w:t>
      </w:r>
      <w:r w:rsidR="006C0CF1">
        <w:t xml:space="preserve"> I</w:t>
      </w:r>
      <w:r>
        <w:t xml:space="preserve">ndiquer le volume prévisionnel d’heures concernées par la valorisation. </w:t>
      </w:r>
    </w:p>
    <w:p w14:paraId="0D8BA67B" w14:textId="77777777" w:rsidR="002C3513" w:rsidRDefault="00A46ED6" w:rsidP="00A46ED6">
      <w:pPr>
        <w:jc w:val="both"/>
      </w:pPr>
      <w:r>
        <w:t>………………………………………………………………………………………………………………………………………………………………………………………………………………………………………………………………………………………………………………………………………………………………………………………………………………………………………………………………………………………………………………………………………………………………………………………………………………………………………………………………………………………………………………………………………………………………………………………………………………………………………………………………………………………………………………………………………………………………………………………………………………………………………………………………………………………………………………………………………………………………………………………………………………………………………………………………………………………………………………………………………………………………………………………………………………………………………………………………………………………………………………………………………………………………………………………………………………………………………………………………………………………………………………………………………………………………………………………………………………………………………………………………………………………………………………………………………………………………………………………………………………………………………………………………………………………………………………………………………………………………………………………………………………………………………………………………………………………………………………………………………………………………………………………………………………………………………………………………………………………………………</w:t>
      </w:r>
    </w:p>
    <w:p w14:paraId="417E8703" w14:textId="2EFCFCD7" w:rsidR="002C3513" w:rsidRDefault="002C3513" w:rsidP="002C3513">
      <w:r>
        <w:t> </w:t>
      </w:r>
    </w:p>
    <w:p w14:paraId="3A7C9D32" w14:textId="77777777" w:rsidR="00B42563" w:rsidRDefault="00B42563" w:rsidP="002C3513"/>
    <w:p w14:paraId="2E0E5F20" w14:textId="77777777" w:rsidR="002C3513" w:rsidRDefault="002C3513" w:rsidP="00A46ED6">
      <w:pPr>
        <w:pStyle w:val="Titre2"/>
        <w:jc w:val="center"/>
      </w:pPr>
      <w:bookmarkStart w:id="40" w:name="_Toc108447042"/>
      <w:r>
        <w:t>3° Contribuer à la couverture des besoins de l'ensemble du territoire</w:t>
      </w:r>
      <w:bookmarkEnd w:id="40"/>
    </w:p>
    <w:p w14:paraId="78640AB7" w14:textId="77777777" w:rsidR="00A46ED6" w:rsidRPr="00A46ED6" w:rsidRDefault="00A46ED6" w:rsidP="00A46ED6"/>
    <w:p w14:paraId="30FC023F" w14:textId="68231794" w:rsidR="00A46ED6" w:rsidRDefault="008037ED" w:rsidP="002C3513">
      <w:r>
        <w:t>Niveau de priorité pour le D</w:t>
      </w:r>
      <w:r w:rsidR="002C3513">
        <w:t>épartement : (Haut</w:t>
      </w:r>
      <w:r w:rsidR="00A46ED6">
        <w:t xml:space="preserve">e) </w:t>
      </w:r>
    </w:p>
    <w:p w14:paraId="4EEEF6CA" w14:textId="77777777" w:rsidR="00A46ED6" w:rsidRDefault="000B22BD" w:rsidP="002C3513">
      <w:hyperlink r:id="rId18" w:history="1">
        <w:r w:rsidR="00A46ED6" w:rsidRPr="004D02E3">
          <w:rPr>
            <w:rStyle w:val="Lienhypertexte"/>
          </w:rPr>
          <w:t>https://solidarites-sante.gouv.fr/IMG/pdf/reforme-saad-2022-fiche-objectif-3-couverture-territoriale.pdf</w:t>
        </w:r>
      </w:hyperlink>
    </w:p>
    <w:p w14:paraId="407E7D4C" w14:textId="77777777" w:rsidR="0091346C" w:rsidRDefault="002C3513" w:rsidP="0091346C">
      <w:r>
        <w:t>Déclinez votre compréhension des enjeux relatifs à cet objectif</w:t>
      </w:r>
      <w:r w:rsidR="006C0CF1">
        <w:t xml:space="preserve">. </w:t>
      </w:r>
      <w:r w:rsidR="0091346C">
        <w:t>Vous pouvez évoquer les difficultés rencontrées actuellement par votre service dans la réalisation de cet objectif.</w:t>
      </w:r>
    </w:p>
    <w:p w14:paraId="4F99A540" w14:textId="77777777" w:rsidR="0091346C" w:rsidRDefault="0091346C" w:rsidP="0091346C">
      <w:r>
        <w:t>……………………………………………………………………………………………………………………………………………………………………………………………………………………………………………………………………………………………………………………………………………………………………………………………………………………………………………………………………………………………………………………………………………………………………………………………………………………………………………………………………………………………………………………………………………………………………………………………………………………………………………………………………………………………………………………………………………………………………………………………………………………………………………………………………………………………………………………………………………………………………………………………………………………………………………………………………………………………………………………………………………………………………………………………………………………………………………………………………………………………………………………………………………………………………………………………………………………………………………………………………………………………………………………………………………………………………………………………………………………………………………………………………………………………………………………………………………………………………………………………………………………………………………………………………………………………………………………………………………………………………………………………………………………………………………………………………………………………………………………………………………………………………………………</w:t>
      </w:r>
    </w:p>
    <w:p w14:paraId="54655D84" w14:textId="77777777" w:rsidR="0091346C" w:rsidRDefault="0091346C" w:rsidP="0091346C">
      <w:pPr>
        <w:jc w:val="both"/>
      </w:pPr>
      <w:r>
        <w:t xml:space="preserve">Description des actions proposées par le service, ayant vocation à être financées par la dotation complémentaire. D’autres actions peuvent également être proposées. Il peut s’agir d’actions déjà réalisées par le service mais non solvabilisées </w:t>
      </w:r>
      <w:r w:rsidR="006C0CF1">
        <w:t>dans le cadre du financement</w:t>
      </w:r>
      <w:r>
        <w:t xml:space="preserve"> départemental ou de nouvelles actions que vous souhaiteriez mener si celles-ci étaient financées par la dotation complémentaire.</w:t>
      </w:r>
    </w:p>
    <w:p w14:paraId="4FC185EA" w14:textId="77777777" w:rsidR="0091346C" w:rsidRDefault="0091346C" w:rsidP="0091346C">
      <w:r>
        <w:t>………………………………………………………………………………………………………………………………………………………………………………………………………………………………………………………………………………………………………………………………………………………………………………………………………………………………………………………………………………………………………………………………………………………………………………………………………………………………………………………………………………………………………………………………………………………………………………………………………………………………………………………………………………………………………………………………………………………………………………………………………………………………………………………………………………………………………………………………………………………………………………………………………………………………………………………………………………………………………………………………………………………………………………………………………………………………………………………………………………………………………………………………………………………………………………………………………………………………………………………………………………………………………………………………………………………………………………………………………………………………………………………………………………………………………………………………………………………………………………………………………………………………………………………………………………………………………………………………………………………………………………………………………………………………………………………………………………………………………………………………………………………………………………………………………………………………………………………………………………………………………………………………………………………………………………………………………………………………………………………………………………………………………………………………………………………………………………………………………………………………………………………………………………………………………………………………………………………………………………………………………………………………………………………………………………………………………………………………………………………………………………………………………………………</w:t>
      </w:r>
    </w:p>
    <w:p w14:paraId="4E3B509A" w14:textId="77777777" w:rsidR="0091346C" w:rsidRDefault="0091346C" w:rsidP="0091346C">
      <w:pPr>
        <w:jc w:val="both"/>
      </w:pPr>
      <w:r>
        <w:t>Estimation du coût de réalisation de chacune de ces actions sur une année pleine</w:t>
      </w:r>
      <w:r w:rsidR="006C0CF1">
        <w:t xml:space="preserve">. </w:t>
      </w:r>
      <w:r>
        <w:t xml:space="preserve">Détailler au maximum les estimations. </w:t>
      </w:r>
      <w:r w:rsidR="006C0CF1">
        <w:t>I</w:t>
      </w:r>
      <w:r>
        <w:t xml:space="preserve">ndiquer le volume prévisionnel d’heures concernées par la valorisation. </w:t>
      </w:r>
    </w:p>
    <w:p w14:paraId="549001AE" w14:textId="77777777" w:rsidR="0091346C" w:rsidRDefault="0091346C" w:rsidP="0091346C">
      <w:r>
        <w:t>………………………………………………………………………………………………………………………………………………………………………………………………………………………………………………………………………………………………………………………………………………………………………………………………………………………………………………………………………………………………………………………………………………………………………………………………………………………………………………………………………………………………………………………………………………………………………………………………………………………………………………………………………………………………………………………………………………………………………………………………………………………………………………………………………………………………………………………………………………………………………………………………………………………………………………………………………………………………………………………………………………………………………………………………………………………………………………………………………………………………………………………………………………………………………………………………………………………………………………………………………………………………………………………………………………………………………………………………………………………………………………………………………………………………………………………………………………………………………………………………………………………………………………………………………………………………………………………………………………………………………………………………………………………………………………………………………………………………………………………………………………………………………………………………………………………………………………………………………………………………………</w:t>
      </w:r>
    </w:p>
    <w:p w14:paraId="339D52F8" w14:textId="028DD988" w:rsidR="002C3513" w:rsidRDefault="0091346C" w:rsidP="0091346C">
      <w:r>
        <w:t> </w:t>
      </w:r>
      <w:r w:rsidR="002C3513">
        <w:t> </w:t>
      </w:r>
    </w:p>
    <w:p w14:paraId="16DEE0AB" w14:textId="77777777" w:rsidR="00B42563" w:rsidRDefault="00B42563" w:rsidP="0091346C"/>
    <w:p w14:paraId="3584B701" w14:textId="77777777" w:rsidR="002C3513" w:rsidRDefault="002C3513" w:rsidP="0091346C">
      <w:pPr>
        <w:pStyle w:val="Titre2"/>
        <w:jc w:val="center"/>
      </w:pPr>
      <w:bookmarkStart w:id="41" w:name="_Toc108447043"/>
      <w:r>
        <w:t>4° Apporter un soutien aux aidants des personnes accompagnées</w:t>
      </w:r>
      <w:bookmarkEnd w:id="41"/>
    </w:p>
    <w:p w14:paraId="3F6D8312" w14:textId="77777777" w:rsidR="002C3513" w:rsidRDefault="002C3513" w:rsidP="002C3513"/>
    <w:p w14:paraId="674A1DFB" w14:textId="7CE126B5" w:rsidR="0091346C" w:rsidRDefault="002C3513" w:rsidP="002C3513">
      <w:r>
        <w:t>Niveau de priorité p</w:t>
      </w:r>
      <w:r w:rsidR="008037ED">
        <w:t>our le D</w:t>
      </w:r>
      <w:r>
        <w:t xml:space="preserve">épartement : (Moyenne) </w:t>
      </w:r>
    </w:p>
    <w:p w14:paraId="216D1B39" w14:textId="77777777" w:rsidR="0091346C" w:rsidRDefault="000B22BD" w:rsidP="002C3513">
      <w:hyperlink r:id="rId19" w:history="1">
        <w:r w:rsidR="0091346C" w:rsidRPr="004D02E3">
          <w:rPr>
            <w:rStyle w:val="Lienhypertexte"/>
          </w:rPr>
          <w:t>https://solidarites-sante.gouv.fr/IMG/pdf/reforme-saad-2022-fiche-objectif-4-aidants.pdf</w:t>
        </w:r>
      </w:hyperlink>
    </w:p>
    <w:p w14:paraId="71BA28E7" w14:textId="77777777" w:rsidR="0091346C" w:rsidRDefault="002C3513" w:rsidP="0091346C">
      <w:r>
        <w:t>Déclinez votre compréhension des enjeux relatifs à cet objectif</w:t>
      </w:r>
      <w:r w:rsidR="006C0CF1">
        <w:t xml:space="preserve">. </w:t>
      </w:r>
      <w:r w:rsidR="0091346C">
        <w:t>Vous pouvez évoquer les difficultés rencontrées actuellement par votre service dans la réalisation de cet objectif.</w:t>
      </w:r>
    </w:p>
    <w:p w14:paraId="0DC025E6" w14:textId="77777777" w:rsidR="0091346C" w:rsidRDefault="0091346C" w:rsidP="0091346C">
      <w:r>
        <w:t>……………………………………………………………………………………………………………………………………………………………………………………………………………………………………………………………………………………………………………………………………………………………………………………………………………………………………………………………………………………………………………………………………………………………………………………………………………………………………………………………………………………………………………………………………………………………………………………………………………………………………………………………………………………………………………………………………………………………………………………………………………………………………………………………………………………………………………………………………………………………………………………………………………………………………………………………………………………………………………………………………………………………………………………………………………………………………………………………………………………………………………………………………………………………………………………………………………………………………………………………………………………………………………………………………………………………………………………………………………………………………………………………………………………………………………………………………………………………………………………………………………………………………………………………………………………………………………………………………………………………………………………………………………………………………………………………………………………………………………………………………………………………………………………</w:t>
      </w:r>
    </w:p>
    <w:p w14:paraId="1F7AA553" w14:textId="77777777" w:rsidR="0091346C" w:rsidRDefault="0091346C" w:rsidP="0091346C">
      <w:pPr>
        <w:jc w:val="both"/>
      </w:pPr>
      <w:r>
        <w:t xml:space="preserve">Description des actions proposées par le service, ayant vocation à être financées par la dotation complémentaire. D’autres actions peuvent également être proposées. Il peut s’agir d’actions déjà réalisées par le service mais non solvabilisées </w:t>
      </w:r>
      <w:r w:rsidR="006C0CF1">
        <w:t>dans le cadre du financement</w:t>
      </w:r>
      <w:r>
        <w:t xml:space="preserve"> départemental ou de nouvelles actions que vous souhaiteriez mener si celles-ci étaient financées par la dotation complémentaire.</w:t>
      </w:r>
    </w:p>
    <w:p w14:paraId="3F25208B" w14:textId="77777777" w:rsidR="0091346C" w:rsidRDefault="0091346C" w:rsidP="0091346C">
      <w:pPr>
        <w:jc w:val="both"/>
      </w:pPr>
      <w:r>
        <w:t>………………………………………………………………………………………………………………………………………………………………………………………………………………………………………………………………………………………………………………………………………………………………………………………………………………………………………………………………………………………………………………………………………………………………………………………………………………………………………………………………………………………………………………………………………………………………………………………………………………………………………………………………………………………………………………………………………………………………………………………………………………………………………………………………………………………………………………………………………………………………………………………………………………………………………………………………………………………………………………………………………………………………………………………………………………………………………………………………………………………………………………………………………………………………………………………………………………………………………………………………………………………………………………………………………………………………………………………………………………………………………………………………………………………………………………………………………………………………………………………………………………………………………………………………………………………………………………………………………………………………………………………………………………………………………………………………………………………………………………………………………………………………………………………………………………………………………………………………………………………………………………………………………………………………………………………………………………………………………………………………………………………………………………………………………………………………………………………………………………………………………………………………………………………………………………………………………………………………………………………………………………………………………………………………………………………………………………………………………………………………………………………………………………………</w:t>
      </w:r>
    </w:p>
    <w:p w14:paraId="0E5E419A" w14:textId="77777777" w:rsidR="0091346C" w:rsidRDefault="0091346C" w:rsidP="0091346C">
      <w:pPr>
        <w:jc w:val="both"/>
      </w:pPr>
      <w:r>
        <w:t>Estimation du coût de réalisation de chacune de ces actions sur une année pleine</w:t>
      </w:r>
      <w:r w:rsidR="006C0CF1">
        <w:t xml:space="preserve">. </w:t>
      </w:r>
      <w:r>
        <w:t xml:space="preserve">Détailler au maximum les estimations. </w:t>
      </w:r>
      <w:r w:rsidR="006C0CF1">
        <w:t>I</w:t>
      </w:r>
      <w:r>
        <w:t xml:space="preserve">ndiquer le volume prévisionnel d’heures concernées par la valorisation. </w:t>
      </w:r>
    </w:p>
    <w:p w14:paraId="510760E6" w14:textId="77777777" w:rsidR="0091346C" w:rsidRDefault="0091346C" w:rsidP="0091346C">
      <w:pPr>
        <w:jc w:val="both"/>
      </w:pPr>
      <w:r>
        <w:t>………………………………………………………………………………………………………………………………………………………………………………………………………………………………………………………………………………………………………………………………………………………………………………………………………………………………………………………………………………………………………………………………………………………………………………………………………………………………………………………………………………………………………………………………………………………………………………………………………………………………………………………………………………………………………………………………………………………………………………………………………………………………………………………………………………………………………………………………………………………………………………………………………………………………………………………………………………………………………………………………………………………………………………………………………………………………………………………………………………………………………………………………………………………………………………………………………………………………………………………………………………………………………………………………………………………………………………………………………………………………………………………………………………………………………………………………………………………………………………………………………………………………………………………………………………………………………………………………………………………………………………………………………………………………………………………………………………………………………………………………………………………………………………………………………………………………………………………………………………………………………</w:t>
      </w:r>
    </w:p>
    <w:p w14:paraId="231D3AFD" w14:textId="155A9101" w:rsidR="0091346C" w:rsidRDefault="0091346C" w:rsidP="0091346C">
      <w:r>
        <w:t>  </w:t>
      </w:r>
    </w:p>
    <w:p w14:paraId="4E7992FA" w14:textId="7353CAD2" w:rsidR="00B42563" w:rsidRDefault="00B42563" w:rsidP="0091346C"/>
    <w:p w14:paraId="7098C882" w14:textId="77777777" w:rsidR="00B42563" w:rsidRDefault="00B42563" w:rsidP="0091346C"/>
    <w:p w14:paraId="336CB0D0" w14:textId="77777777" w:rsidR="002C3513" w:rsidRDefault="002C3513" w:rsidP="0091346C">
      <w:pPr>
        <w:pStyle w:val="Titre2"/>
        <w:jc w:val="center"/>
      </w:pPr>
      <w:bookmarkStart w:id="42" w:name="_Toc108447044"/>
      <w:r>
        <w:t>5° Améliorer la qualité de vie au travail des intervenants</w:t>
      </w:r>
      <w:bookmarkEnd w:id="42"/>
    </w:p>
    <w:p w14:paraId="6BC7D82D" w14:textId="77777777" w:rsidR="002C3513" w:rsidRDefault="002C3513" w:rsidP="002C3513"/>
    <w:p w14:paraId="6CBD3486" w14:textId="1323D8E6" w:rsidR="002C3513" w:rsidRDefault="008037ED" w:rsidP="002C3513">
      <w:r>
        <w:t>Niveau de priorité pour le D</w:t>
      </w:r>
      <w:r w:rsidR="002C3513">
        <w:t xml:space="preserve">épartement : (Haute) </w:t>
      </w:r>
    </w:p>
    <w:p w14:paraId="3194F463" w14:textId="77777777" w:rsidR="002C3513" w:rsidRDefault="000B22BD" w:rsidP="002C3513">
      <w:hyperlink r:id="rId20" w:history="1">
        <w:r w:rsidR="0091346C" w:rsidRPr="004D02E3">
          <w:rPr>
            <w:rStyle w:val="Lienhypertexte"/>
          </w:rPr>
          <w:t>https://solidarites-sante.gouv.fr/IMG/pdf/reforme-saad-2022-fiche-objectif-5-qualite-de-vie-au-travail.pdf</w:t>
        </w:r>
      </w:hyperlink>
    </w:p>
    <w:p w14:paraId="3A704F9C" w14:textId="77777777" w:rsidR="0091346C" w:rsidRDefault="002C3513" w:rsidP="0091346C">
      <w:r>
        <w:t>Déclinez votre compréhension des enjeux relatifs à cet objectif</w:t>
      </w:r>
      <w:r w:rsidR="008B7819">
        <w:t xml:space="preserve">. </w:t>
      </w:r>
      <w:r w:rsidR="0091346C">
        <w:t>Vous pouvez évoquer les difficultés rencontrées actuellement par votre service dans la réalisation de cet objectif.</w:t>
      </w:r>
    </w:p>
    <w:p w14:paraId="01AADEC1" w14:textId="77777777" w:rsidR="0091346C" w:rsidRDefault="0091346C" w:rsidP="0091346C">
      <w:r>
        <w:t>……………………………………………………………………………………………………………………………………………………………………………………………………………………………………………………………………………………………………………………………………………………………………………………………………………………………………………………………………………………………………………………………………………………………………………………………………………………………………………………………………………………………………………………………………………………………………………………………………………………………………………………………………………………………………………………………………………………………………………………………………………………………………………………………………………………………………………………………………………………………………………………………………………………………………………………………………………………………………………………………………………………………………………………………………………………………………………………………………………………………………………………………………………………………………………………………………………………………………………………………………………………………………………………………………………………………………………………………………………………………………………………………………………………………………………………………………………………………………………………………………………………………………………………………………………………………………………………………………………………………………………………………………………………………………………………………………………………………………………………………………………………………………………………</w:t>
      </w:r>
    </w:p>
    <w:p w14:paraId="133045BE" w14:textId="77777777" w:rsidR="0091346C" w:rsidRDefault="0091346C" w:rsidP="0091346C">
      <w:pPr>
        <w:jc w:val="both"/>
      </w:pPr>
      <w:r>
        <w:t xml:space="preserve">Description des actions proposées par le service, ayant vocation à être financées par la dotation complémentaire. D’autres actions peuvent également être proposées. Il peut s’agir d’actions déjà réalisées par le service mais non solvabilisées </w:t>
      </w:r>
      <w:r w:rsidR="008B7819">
        <w:t>dans le cadre du financement</w:t>
      </w:r>
      <w:r>
        <w:t xml:space="preserve"> départemental ou de nouvelles actions que vous souhaiteriez mener si celles-ci étaient financées par la dotation complémentaire.</w:t>
      </w:r>
    </w:p>
    <w:p w14:paraId="3DF04345" w14:textId="77777777" w:rsidR="0091346C" w:rsidRDefault="0091346C" w:rsidP="0091346C">
      <w:r>
        <w:t>………………………………………………………………………………………………………………………………………………………………………………………………………………………………………………………………………………………………………………………………………………………………………………………………………………………………………………………………………………………………………………………………………………………………………………………………………………………………………………………………………………………………………………………………………………………………………………………………………………………………………………………………………………………………………………………………………………………………………………………………………………………………………………………………………………………………………………………………………………………………………………………………………………………………………………………………………………………………………………………………………………………………………………………………………………………………………………………………………………………………………………………………………………………………………………………………………………………………………………………………………………………………………………………………………………………………………………………………………………………………………………………………………………………………………………………………………………………………………………………………………………………………………………………………………………………………………………………………………………………………………………………………………………………………………………………………………………………………………………………………………………………………………………………………………………………………………………………………………………………………………………………………………………………………………………………………………………………………………………………………………………………………………………………………………………………………………………………………………………………………………………………………………………………………………………………………………………………………………………………………………………………………………………………………………………………………………………………………………………………………………………………………………………………</w:t>
      </w:r>
    </w:p>
    <w:p w14:paraId="45519637" w14:textId="77777777" w:rsidR="0091346C" w:rsidRDefault="0091346C" w:rsidP="0091346C">
      <w:pPr>
        <w:jc w:val="both"/>
      </w:pPr>
      <w:r>
        <w:t>Estimation du coût de réalisation de chacune de ces actions sur une année pleine</w:t>
      </w:r>
      <w:r w:rsidR="008B7819">
        <w:t xml:space="preserve">. </w:t>
      </w:r>
      <w:r>
        <w:t xml:space="preserve">Détailler au maximum les estimations. </w:t>
      </w:r>
      <w:r w:rsidR="008B7819">
        <w:t>I</w:t>
      </w:r>
      <w:r>
        <w:t xml:space="preserve">ndiquer le volume prévisionnel d’heures concernées par la valorisation. </w:t>
      </w:r>
    </w:p>
    <w:p w14:paraId="65FCA840" w14:textId="77777777" w:rsidR="0091346C" w:rsidRDefault="0091346C" w:rsidP="0091346C">
      <w:pPr>
        <w:jc w:val="both"/>
      </w:pPr>
      <w:r>
        <w:t>………………………………………………………………………………………………………………………………………………………………………………………………………………………………………………………………………………………………………………………………………………………………………………………………………………………………………………………………………………………………………………………………………………………………………………………………………………………………………………………………………………………………………………………………………………………………………………………………………………………………………………………………………………………………………………………………………………………………………………………………………………………………………………………………………………………………………………………………………………………………………………………………………………………………………………………………………………………………………………………………………………………………………………………………………………………………………………………………………………………………………………………………………………………………………………………………………………………………………………………………………………………………………………………………………………………………………………………………………………………………………………………………………………………………………………………………………………………………………………………………………………………………………………………………………………………………………………………………………………………………………………………………………………………………………………………………………………………………………………………………………………………………………………………………………………………………………………………………………………………………………</w:t>
      </w:r>
    </w:p>
    <w:p w14:paraId="28CF8B26" w14:textId="750182FC" w:rsidR="0091346C" w:rsidRDefault="0091346C" w:rsidP="0091346C">
      <w:r>
        <w:t>  </w:t>
      </w:r>
    </w:p>
    <w:p w14:paraId="560AE46C" w14:textId="77777777" w:rsidR="00B42563" w:rsidRDefault="00B42563" w:rsidP="0091346C"/>
    <w:p w14:paraId="3D19F9DC" w14:textId="77777777" w:rsidR="0091346C" w:rsidRDefault="0091346C" w:rsidP="0091346C"/>
    <w:p w14:paraId="28934A96" w14:textId="77777777" w:rsidR="002C3513" w:rsidRDefault="002C3513" w:rsidP="0091346C">
      <w:pPr>
        <w:pStyle w:val="Titre2"/>
        <w:jc w:val="both"/>
      </w:pPr>
      <w:bookmarkStart w:id="43" w:name="_Toc108447045"/>
      <w:r>
        <w:t>6° Lutter contre l'isolement des personnes accompagnées</w:t>
      </w:r>
      <w:bookmarkEnd w:id="43"/>
    </w:p>
    <w:p w14:paraId="7F392B66" w14:textId="209088FF" w:rsidR="002C3513" w:rsidRDefault="008037ED" w:rsidP="002C3513">
      <w:r>
        <w:t>Niveau de priorité pour le D</w:t>
      </w:r>
      <w:r w:rsidR="002C3513">
        <w:t>épartement : (</w:t>
      </w:r>
      <w:r w:rsidR="0091346C">
        <w:t xml:space="preserve">Moyenne) </w:t>
      </w:r>
    </w:p>
    <w:p w14:paraId="4F42EFC0" w14:textId="77777777" w:rsidR="0091346C" w:rsidRDefault="000B22BD" w:rsidP="002C3513">
      <w:hyperlink r:id="rId21" w:history="1">
        <w:r w:rsidR="0091346C" w:rsidRPr="004D02E3">
          <w:rPr>
            <w:rStyle w:val="Lienhypertexte"/>
          </w:rPr>
          <w:t>https://solidarites-sante.gouv.fr/IMG/pdf/reforme-saad-2022-fiche-objectif-6-isolement.pdf</w:t>
        </w:r>
      </w:hyperlink>
    </w:p>
    <w:p w14:paraId="55F470CA" w14:textId="77777777" w:rsidR="0091346C" w:rsidRDefault="002C3513" w:rsidP="0091346C">
      <w:r>
        <w:t>Déclinez votre compréhension des enjeux relatifs à cet objectif</w:t>
      </w:r>
      <w:r w:rsidR="008B7819">
        <w:t xml:space="preserve">. </w:t>
      </w:r>
      <w:r w:rsidR="0091346C">
        <w:t>Vous pouvez évoquer les difficultés rencontrées actuellement par votre service dans la réalisation de cet objectif.</w:t>
      </w:r>
    </w:p>
    <w:p w14:paraId="1D97DFA2" w14:textId="77777777" w:rsidR="0091346C" w:rsidRDefault="0091346C" w:rsidP="0091346C">
      <w:r>
        <w:t>……………………………………………………………………………………………………………………………………………………………………………………………………………………………………………………………………………………………………………………………………………………………………………………………………………………………………………………………………………………………………………………………………………………………………………………………………………………………………………………………………………………………………………………………………………………………………………………………………………………………………………………………………………………………………………………………………………………………………………………………………………………………………………………………………………………………………………………………………………………………………………………………………………………………………………………………………………………………………………………………………………………………………………………………………………………………………………………………………………………………………………………………………………………………………………………………………………………………………………………………………………………………………………………………………………………………………………………………………………………………………………………………………………………………………………………………………………………………………………………………………………………………………………………………………………………………………………………………………………………………………………………………………………………………………………………………………………………………………………………………………………………………………………………</w:t>
      </w:r>
    </w:p>
    <w:p w14:paraId="666B130E" w14:textId="77777777" w:rsidR="0091346C" w:rsidRDefault="0091346C" w:rsidP="0091346C">
      <w:pPr>
        <w:jc w:val="both"/>
      </w:pPr>
      <w:r>
        <w:t xml:space="preserve">Description des actions proposées par le service, ayant vocation à être financées par la dotation complémentaire. D’autres actions peuvent également être proposées. Il peut s’agir d’actions déjà réalisées par le service mais non solvabilisées </w:t>
      </w:r>
      <w:r w:rsidR="008B7819">
        <w:t>dans le cadre du financement</w:t>
      </w:r>
      <w:r>
        <w:t xml:space="preserve"> départemental ou de nouvelles actions que vous souhaiteriez mener si celles-ci étaient financées par la dotation complémentaire.</w:t>
      </w:r>
    </w:p>
    <w:p w14:paraId="34C6EBAF" w14:textId="77777777" w:rsidR="0091346C" w:rsidRDefault="0091346C" w:rsidP="0091346C">
      <w:pPr>
        <w:jc w:val="both"/>
      </w:pPr>
      <w:r>
        <w:t>………………………………………………………………………………………………………………………………………………………………………………………………………………………………………………………………………………………………………………………………………………………………………………………………………………………………………………………………………………………………………………………………………………………………………………………………………………………………………………………………………………………………………………………………………………………………………………………………………………………………………………………………………………………………………………………………………………………………………………………………………………………………………………………………………………………………………………………………………………………………………………………………………………………………………………………………………………………………………………………………………………………………………………………………………………………………………………………………………………………………………………………………………………………………………………………………………………………………………………………………………………………………………………………………………………………………………………………………………………………………………………………………………………………………………………………………………………………………………………………………………………………………………………………………………………………………………………………………………………………………………………………………………………………………………………………………………………………………………………………………………………………………………………………………………………………………………………………………………………………………………………………………………………………………………………………………………………………………………………………………………………………………………………………………………………………………………………………………………………………………………………………………………………………………………………………………………………………………………………………………………………………………………………………………………………………………………………………………………………………………………………………………………………………</w:t>
      </w:r>
    </w:p>
    <w:p w14:paraId="4E4C6C1E" w14:textId="77777777" w:rsidR="0091346C" w:rsidRDefault="0091346C" w:rsidP="0091346C">
      <w:pPr>
        <w:jc w:val="both"/>
      </w:pPr>
      <w:r>
        <w:t>Estimation du coût de réalisation de chacune de ces actions sur une année pleine</w:t>
      </w:r>
      <w:r w:rsidR="008B7819">
        <w:t xml:space="preserve">. </w:t>
      </w:r>
      <w:r>
        <w:t xml:space="preserve">Détailler au maximum les estimations. </w:t>
      </w:r>
      <w:r w:rsidR="008B7819">
        <w:t>I</w:t>
      </w:r>
      <w:r>
        <w:t xml:space="preserve">ndiquer le volume prévisionnel d’heures concernées par la valorisation. </w:t>
      </w:r>
    </w:p>
    <w:p w14:paraId="64DCA90B" w14:textId="77777777" w:rsidR="002C3513" w:rsidRDefault="0091346C" w:rsidP="0091346C">
      <w:r>
        <w:t>………………………………………………………………………………………………………………………………………………………………………………………………………………………………………………………………………………………………………………………………………………………………………………………………………………………………………………………………………………………………………………………………………………………………………………………………………………………………………………………………………………………………………………………………………………………………………………………………………………………………………………………………………………………………………………………………………………………………………………………………………………………………………………………………………………………………………………………………………………………………………………………………………………………………………………………………………………………………………………………………………………………………………………………………………………………………………………………………………………………………………………………………………………………………………………………………………………………………………………………………………………………………………………………………………………………………………………………………………………………………………………………………………………………………………………………………………………………………………………………………………………………………………………………………………………………………………………………………………………………………………………………………………………………………………………………………………………………………………………………………………………………………………………………………………………………………………………………………………………………………………</w:t>
      </w:r>
    </w:p>
    <w:p w14:paraId="004DE54A" w14:textId="77777777" w:rsidR="0091346C" w:rsidRPr="00792756" w:rsidRDefault="0091346C" w:rsidP="00551DBB">
      <w:pPr>
        <w:sectPr w:rsidR="0091346C" w:rsidRPr="00792756" w:rsidSect="00A20630">
          <w:headerReference w:type="default" r:id="rId22"/>
          <w:footerReference w:type="default" r:id="rId23"/>
          <w:headerReference w:type="first" r:id="rId24"/>
          <w:footerReference w:type="first" r:id="rId25"/>
          <w:pgSz w:w="11900" w:h="16840"/>
          <w:pgMar w:top="1418" w:right="1418" w:bottom="1418" w:left="1418" w:header="709" w:footer="0" w:gutter="0"/>
          <w:pgNumType w:start="2"/>
          <w:cols w:space="708"/>
          <w:docGrid w:linePitch="360"/>
        </w:sectPr>
      </w:pPr>
    </w:p>
    <w:p w14:paraId="4761F6A3" w14:textId="77777777" w:rsidR="00B80C6E" w:rsidRPr="00792756" w:rsidRDefault="00B80C6E" w:rsidP="00B80C6E">
      <w:pPr>
        <w:tabs>
          <w:tab w:val="left" w:pos="5738"/>
        </w:tabs>
      </w:pPr>
      <w:r w:rsidRPr="00792756">
        <w:tab/>
      </w:r>
    </w:p>
    <w:p w14:paraId="143FB23F" w14:textId="77777777" w:rsidR="00B80C6E" w:rsidRPr="00792756" w:rsidRDefault="00B80C6E" w:rsidP="00B80C6E">
      <w:pPr>
        <w:jc w:val="center"/>
      </w:pPr>
    </w:p>
    <w:p w14:paraId="6AA5D361" w14:textId="77777777" w:rsidR="00B80C6E" w:rsidRPr="00792756" w:rsidRDefault="00B80C6E" w:rsidP="00B80C6E">
      <w:pPr>
        <w:jc w:val="center"/>
      </w:pPr>
    </w:p>
    <w:p w14:paraId="76AB2ECA" w14:textId="77777777" w:rsidR="00B80C6E" w:rsidRPr="00792756" w:rsidRDefault="00B80C6E" w:rsidP="00B80C6E">
      <w:pPr>
        <w:jc w:val="center"/>
      </w:pPr>
    </w:p>
    <w:p w14:paraId="202EF392" w14:textId="77777777" w:rsidR="00B80C6E" w:rsidRPr="00792756" w:rsidRDefault="00B80C6E" w:rsidP="00B80C6E">
      <w:pPr>
        <w:tabs>
          <w:tab w:val="left" w:pos="5780"/>
        </w:tabs>
        <w:jc w:val="center"/>
      </w:pPr>
    </w:p>
    <w:p w14:paraId="4442E901" w14:textId="77777777" w:rsidR="00B80C6E" w:rsidRPr="00792756" w:rsidRDefault="00B80C6E" w:rsidP="00B80C6E">
      <w:pPr>
        <w:tabs>
          <w:tab w:val="left" w:pos="5780"/>
        </w:tabs>
        <w:jc w:val="center"/>
      </w:pPr>
    </w:p>
    <w:p w14:paraId="55F19158" w14:textId="77777777" w:rsidR="00B80C6E" w:rsidRPr="00792756" w:rsidRDefault="00B80C6E" w:rsidP="00B80C6E">
      <w:pPr>
        <w:tabs>
          <w:tab w:val="left" w:pos="5780"/>
        </w:tabs>
        <w:jc w:val="center"/>
      </w:pPr>
    </w:p>
    <w:p w14:paraId="2F61CFD6" w14:textId="77777777" w:rsidR="00B80C6E" w:rsidRPr="00792756" w:rsidRDefault="00B80C6E" w:rsidP="00B80C6E">
      <w:pPr>
        <w:tabs>
          <w:tab w:val="left" w:pos="5780"/>
        </w:tabs>
        <w:jc w:val="center"/>
      </w:pPr>
    </w:p>
    <w:p w14:paraId="566F09AD" w14:textId="77777777" w:rsidR="00B80C6E" w:rsidRPr="00792756" w:rsidRDefault="00B80C6E" w:rsidP="00B80C6E">
      <w:pPr>
        <w:tabs>
          <w:tab w:val="left" w:pos="5780"/>
        </w:tabs>
        <w:jc w:val="center"/>
      </w:pPr>
    </w:p>
    <w:p w14:paraId="7CD30FE1" w14:textId="77777777" w:rsidR="00B80C6E" w:rsidRPr="00792756" w:rsidRDefault="00B80C6E" w:rsidP="00B80C6E">
      <w:pPr>
        <w:tabs>
          <w:tab w:val="left" w:pos="5780"/>
        </w:tabs>
        <w:jc w:val="center"/>
      </w:pPr>
    </w:p>
    <w:p w14:paraId="4815295E" w14:textId="77777777" w:rsidR="00B80C6E" w:rsidRPr="00792756" w:rsidRDefault="00B80C6E" w:rsidP="00B80C6E">
      <w:pPr>
        <w:tabs>
          <w:tab w:val="left" w:pos="5780"/>
        </w:tabs>
        <w:jc w:val="center"/>
      </w:pPr>
    </w:p>
    <w:p w14:paraId="6EE0D416" w14:textId="77777777" w:rsidR="00B80C6E" w:rsidRPr="00792756" w:rsidRDefault="00B80C6E" w:rsidP="00B80C6E">
      <w:pPr>
        <w:tabs>
          <w:tab w:val="left" w:pos="5780"/>
        </w:tabs>
        <w:jc w:val="center"/>
      </w:pPr>
    </w:p>
    <w:p w14:paraId="42354122" w14:textId="77777777" w:rsidR="00B80C6E" w:rsidRPr="00792756" w:rsidRDefault="00B80C6E" w:rsidP="00B80C6E">
      <w:pPr>
        <w:tabs>
          <w:tab w:val="left" w:pos="5780"/>
        </w:tabs>
        <w:jc w:val="center"/>
      </w:pPr>
    </w:p>
    <w:p w14:paraId="101099FC" w14:textId="77777777" w:rsidR="00B80C6E" w:rsidRPr="00792756" w:rsidRDefault="00B80C6E" w:rsidP="00B80C6E">
      <w:pPr>
        <w:tabs>
          <w:tab w:val="left" w:pos="5780"/>
        </w:tabs>
        <w:jc w:val="center"/>
      </w:pPr>
    </w:p>
    <w:p w14:paraId="67F009D9" w14:textId="77777777" w:rsidR="00B80C6E" w:rsidRPr="00792756" w:rsidRDefault="00B80C6E" w:rsidP="00B80C6E">
      <w:pPr>
        <w:tabs>
          <w:tab w:val="left" w:pos="5780"/>
        </w:tabs>
        <w:jc w:val="center"/>
      </w:pPr>
    </w:p>
    <w:p w14:paraId="7EB6B799" w14:textId="77777777" w:rsidR="00B80C6E" w:rsidRPr="00792756" w:rsidRDefault="00B80C6E" w:rsidP="00B80C6E">
      <w:pPr>
        <w:tabs>
          <w:tab w:val="left" w:pos="5780"/>
        </w:tabs>
        <w:jc w:val="center"/>
      </w:pPr>
    </w:p>
    <w:p w14:paraId="42AE6CC1" w14:textId="77777777" w:rsidR="00B80C6E" w:rsidRPr="00792756" w:rsidRDefault="00B80C6E" w:rsidP="00B80C6E">
      <w:pPr>
        <w:tabs>
          <w:tab w:val="left" w:pos="5780"/>
        </w:tabs>
        <w:jc w:val="center"/>
      </w:pPr>
    </w:p>
    <w:p w14:paraId="388F11D6" w14:textId="77777777" w:rsidR="00B80C6E" w:rsidRPr="00792756" w:rsidRDefault="00B80C6E" w:rsidP="00B80C6E">
      <w:pPr>
        <w:tabs>
          <w:tab w:val="left" w:pos="5780"/>
        </w:tabs>
        <w:jc w:val="center"/>
      </w:pPr>
    </w:p>
    <w:p w14:paraId="63AC23E5" w14:textId="77777777" w:rsidR="00B80C6E" w:rsidRPr="00792756" w:rsidRDefault="00B80C6E" w:rsidP="00B80C6E">
      <w:pPr>
        <w:tabs>
          <w:tab w:val="left" w:pos="5780"/>
        </w:tabs>
        <w:jc w:val="center"/>
        <w:rPr>
          <w:b/>
          <w:color w:val="FFFFFF" w:themeColor="background1"/>
        </w:rPr>
      </w:pPr>
      <w:r w:rsidRPr="00792756">
        <w:rPr>
          <w:noProof/>
          <w:lang w:eastAsia="fr-FR"/>
        </w:rPr>
        <w:drawing>
          <wp:inline distT="0" distB="0" distL="0" distR="0" wp14:anchorId="1E6C4050" wp14:editId="39EBFF13">
            <wp:extent cx="2882265" cy="1564383"/>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epartement_Anjou_blanc.png"/>
                    <pic:cNvPicPr/>
                  </pic:nvPicPr>
                  <pic:blipFill rotWithShape="1">
                    <a:blip r:embed="rId26" cstate="hqprint">
                      <a:extLst>
                        <a:ext uri="{28A0092B-C50C-407E-A947-70E740481C1C}">
                          <a14:useLocalDpi xmlns:a14="http://schemas.microsoft.com/office/drawing/2010/main" val="0"/>
                        </a:ext>
                      </a:extLst>
                    </a:blip>
                    <a:srcRect r="949"/>
                    <a:stretch/>
                  </pic:blipFill>
                  <pic:spPr bwMode="auto">
                    <a:xfrm>
                      <a:off x="0" y="0"/>
                      <a:ext cx="2906983" cy="1577799"/>
                    </a:xfrm>
                    <a:prstGeom prst="rect">
                      <a:avLst/>
                    </a:prstGeom>
                    <a:ln>
                      <a:noFill/>
                    </a:ln>
                    <a:extLst>
                      <a:ext uri="{53640926-AAD7-44D8-BBD7-CCE9431645EC}">
                        <a14:shadowObscured xmlns:a14="http://schemas.microsoft.com/office/drawing/2010/main"/>
                      </a:ext>
                    </a:extLst>
                  </pic:spPr>
                </pic:pic>
              </a:graphicData>
            </a:graphic>
          </wp:inline>
        </w:drawing>
      </w:r>
    </w:p>
    <w:p w14:paraId="5DE9EA45" w14:textId="77777777" w:rsidR="00B80C6E" w:rsidRPr="00792756" w:rsidRDefault="00B80C6E" w:rsidP="00B80C6E">
      <w:pPr>
        <w:tabs>
          <w:tab w:val="left" w:pos="5780"/>
        </w:tabs>
        <w:jc w:val="center"/>
        <w:rPr>
          <w:b/>
          <w:color w:val="FFFFFF" w:themeColor="background1"/>
        </w:rPr>
      </w:pPr>
      <w:r w:rsidRPr="00792756">
        <w:rPr>
          <w:b/>
          <w:color w:val="FFFFFF" w:themeColor="background1"/>
        </w:rPr>
        <w:t>CS 94104 - 49</w:t>
      </w:r>
      <w:r w:rsidRPr="00792756">
        <w:rPr>
          <w:rFonts w:eastAsia="Calibri" w:cs="Calibri"/>
          <w:b/>
          <w:color w:val="FFFFFF" w:themeColor="background1"/>
        </w:rPr>
        <w:t> </w:t>
      </w:r>
      <w:r w:rsidRPr="00792756">
        <w:rPr>
          <w:b/>
          <w:color w:val="FFFFFF" w:themeColor="background1"/>
        </w:rPr>
        <w:t>941 ANGERS CEDEX 9</w:t>
      </w:r>
    </w:p>
    <w:p w14:paraId="71CD5059" w14:textId="77777777" w:rsidR="00B80C6E" w:rsidRPr="00792756" w:rsidRDefault="00B80C6E" w:rsidP="00B80C6E">
      <w:pPr>
        <w:tabs>
          <w:tab w:val="left" w:pos="5780"/>
        </w:tabs>
        <w:jc w:val="center"/>
      </w:pPr>
    </w:p>
    <w:p w14:paraId="6C906D20" w14:textId="77777777" w:rsidR="008268C1" w:rsidRPr="00792756" w:rsidRDefault="008268C1" w:rsidP="009F15CA"/>
    <w:sectPr w:rsidR="008268C1" w:rsidRPr="00792756" w:rsidSect="003F030C">
      <w:headerReference w:type="default" r:id="rId27"/>
      <w:footerReference w:type="default" r:id="rId28"/>
      <w:pgSz w:w="11900" w:h="16840"/>
      <w:pgMar w:top="1418" w:right="1418" w:bottom="1418" w:left="1418"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2271C" w14:textId="77777777" w:rsidR="00224F83" w:rsidRDefault="00224F83" w:rsidP="007835D7">
      <w:r>
        <w:separator/>
      </w:r>
    </w:p>
  </w:endnote>
  <w:endnote w:type="continuationSeparator" w:id="0">
    <w:p w14:paraId="5E53E24F" w14:textId="77777777" w:rsidR="00224F83" w:rsidRDefault="00224F83" w:rsidP="0078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82CB" w14:textId="77777777" w:rsidR="00FD6F61" w:rsidRDefault="00FD6F61" w:rsidP="0002134F">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8577CBC" w14:textId="77777777" w:rsidR="00FD6F61" w:rsidRDefault="00FD6F61" w:rsidP="005D5E9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FBFCE" w14:textId="77777777" w:rsidR="00FD6F61" w:rsidRDefault="00FD6F61" w:rsidP="005D5E9C">
    <w:pPr>
      <w:pStyle w:val="Pieddepage"/>
      <w:framePr w:wrap="none" w:vAnchor="text" w:hAnchor="margin" w:xAlign="right" w:y="1"/>
      <w:rPr>
        <w:rStyle w:val="Numrodepage"/>
      </w:rPr>
    </w:pPr>
  </w:p>
  <w:p w14:paraId="3EDE01D3" w14:textId="77777777" w:rsidR="00FD6F61" w:rsidRDefault="00FD6F61" w:rsidP="005D5E9C">
    <w:pPr>
      <w:pStyle w:val="Pieddepage"/>
      <w:ind w:right="360"/>
    </w:pPr>
  </w:p>
  <w:p w14:paraId="65F8DA23" w14:textId="77777777" w:rsidR="00FD6F61" w:rsidRDefault="00FD6F61" w:rsidP="005D5E9C">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D807" w14:textId="77777777" w:rsidR="00FD6F61" w:rsidRDefault="00FD6F61" w:rsidP="00FE454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62943A1" w14:textId="77777777" w:rsidR="00FD6F61" w:rsidRDefault="00FD6F61" w:rsidP="00985338">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912523"/>
      <w:docPartObj>
        <w:docPartGallery w:val="Page Numbers (Bottom of Page)"/>
        <w:docPartUnique/>
      </w:docPartObj>
    </w:sdtPr>
    <w:sdtEndPr/>
    <w:sdtContent>
      <w:p w14:paraId="1C0773FA" w14:textId="4E88587D" w:rsidR="00FD6F61" w:rsidRDefault="00FD6F61">
        <w:pPr>
          <w:pStyle w:val="Pieddepage"/>
          <w:jc w:val="right"/>
        </w:pPr>
        <w:r w:rsidRPr="00114A88">
          <w:rPr>
            <w:b w:val="0"/>
            <w:sz w:val="20"/>
            <w:szCs w:val="20"/>
          </w:rPr>
          <w:fldChar w:fldCharType="begin"/>
        </w:r>
        <w:r w:rsidRPr="00114A88">
          <w:rPr>
            <w:b w:val="0"/>
            <w:sz w:val="20"/>
            <w:szCs w:val="20"/>
          </w:rPr>
          <w:instrText>PAGE   \* MERGEFORMAT</w:instrText>
        </w:r>
        <w:r w:rsidRPr="00114A88">
          <w:rPr>
            <w:b w:val="0"/>
            <w:sz w:val="20"/>
            <w:szCs w:val="20"/>
          </w:rPr>
          <w:fldChar w:fldCharType="separate"/>
        </w:r>
        <w:r w:rsidR="000B22BD">
          <w:rPr>
            <w:b w:val="0"/>
            <w:noProof/>
            <w:sz w:val="20"/>
            <w:szCs w:val="20"/>
          </w:rPr>
          <w:t>2</w:t>
        </w:r>
        <w:r w:rsidRPr="00114A88">
          <w:rPr>
            <w:b w:val="0"/>
            <w:sz w:val="20"/>
            <w:szCs w:val="20"/>
          </w:rPr>
          <w:fldChar w:fldCharType="end"/>
        </w:r>
      </w:p>
    </w:sdtContent>
  </w:sdt>
  <w:p w14:paraId="64F90048" w14:textId="77777777" w:rsidR="00FD6F61" w:rsidRDefault="00FD6F61" w:rsidP="005D5E9C">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F238B" w14:textId="77777777" w:rsidR="00FD6F61" w:rsidRDefault="00FD6F61" w:rsidP="00FE454A">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6936DA8" w14:textId="77777777" w:rsidR="00FD6F61" w:rsidRDefault="00FD6F61" w:rsidP="00985338">
    <w:pPr>
      <w:pStyle w:val="Pieddepage"/>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D05F2" w14:textId="77777777" w:rsidR="00FD6F61" w:rsidRDefault="00FD6F61" w:rsidP="005D5E9C">
    <w:pPr>
      <w:pStyle w:val="Pieddepage"/>
      <w:ind w:right="360"/>
    </w:pPr>
  </w:p>
  <w:p w14:paraId="4D09D01B" w14:textId="77777777" w:rsidR="00FD6F61" w:rsidRDefault="00FD6F61" w:rsidP="005D5E9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681A" w14:textId="77777777" w:rsidR="00224F83" w:rsidRDefault="00224F83" w:rsidP="007835D7">
      <w:r>
        <w:separator/>
      </w:r>
    </w:p>
  </w:footnote>
  <w:footnote w:type="continuationSeparator" w:id="0">
    <w:p w14:paraId="1328CB03" w14:textId="77777777" w:rsidR="00224F83" w:rsidRDefault="00224F83" w:rsidP="0078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6871C" w14:textId="77777777" w:rsidR="00FD6F61" w:rsidRDefault="00FD6F61" w:rsidP="00D114A4">
    <w:pPr>
      <w:pStyle w:val="En-tte"/>
      <w:tabs>
        <w:tab w:val="left" w:pos="3686"/>
      </w:tabs>
    </w:pPr>
    <w:r>
      <w:rPr>
        <w:noProof/>
        <w:lang w:eastAsia="fr-FR"/>
      </w:rPr>
      <w:drawing>
        <wp:anchor distT="0" distB="0" distL="114300" distR="114300" simplePos="0" relativeHeight="251661312" behindDoc="0" locked="0" layoutInCell="1" allowOverlap="1" wp14:anchorId="2A0C8A71" wp14:editId="3E27CB58">
          <wp:simplePos x="0" y="0"/>
          <wp:positionH relativeFrom="column">
            <wp:posOffset>-1082675</wp:posOffset>
          </wp:positionH>
          <wp:positionV relativeFrom="paragraph">
            <wp:posOffset>982980</wp:posOffset>
          </wp:positionV>
          <wp:extent cx="8089265" cy="80892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_logo_taille03_11_1500px_blanc.png"/>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8089265" cy="8089265"/>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59263" behindDoc="1" locked="0" layoutInCell="1" allowOverlap="1" wp14:anchorId="17B0D4F3" wp14:editId="75E629EB">
              <wp:simplePos x="0" y="0"/>
              <wp:positionH relativeFrom="page">
                <wp:posOffset>14288</wp:posOffset>
              </wp:positionH>
              <wp:positionV relativeFrom="page">
                <wp:posOffset>0</wp:posOffset>
              </wp:positionV>
              <wp:extent cx="7560000" cy="9604800"/>
              <wp:effectExtent l="0" t="0" r="9525" b="0"/>
              <wp:wrapNone/>
              <wp:docPr id="2" name="Rectangle 2"/>
              <wp:cNvGraphicFramePr/>
              <a:graphic xmlns:a="http://schemas.openxmlformats.org/drawingml/2006/main">
                <a:graphicData uri="http://schemas.microsoft.com/office/word/2010/wordprocessingShape">
                  <wps:wsp>
                    <wps:cNvSpPr/>
                    <wps:spPr>
                      <a:xfrm>
                        <a:off x="0" y="0"/>
                        <a:ext cx="7560000" cy="9604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B3D0C" id="Rectangle 2" o:spid="_x0000_s1026" style="position:absolute;margin-left:1.15pt;margin-top:0;width:595.3pt;height:756.3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" fillcolor="#0e4a7d [3215]" stroked="f" strokeweight="1pt">
              <w10:wrap anchorx="page" anchory="page"/>
            </v:rect>
          </w:pict>
        </mc:Fallback>
      </mc:AlternateContent>
    </w:r>
    <w:r w:rsidRPr="007835D7">
      <w:rPr>
        <w:noProof/>
        <w:lang w:eastAsia="fr-FR"/>
      </w:rPr>
      <w:drawing>
        <wp:anchor distT="0" distB="0" distL="114300" distR="114300" simplePos="0" relativeHeight="251660288" behindDoc="1" locked="1" layoutInCell="1" allowOverlap="1" wp14:anchorId="19E30CB1" wp14:editId="366AA091">
          <wp:simplePos x="0" y="0"/>
          <wp:positionH relativeFrom="page">
            <wp:align>left</wp:align>
          </wp:positionH>
          <wp:positionV relativeFrom="page">
            <wp:align>bottom</wp:align>
          </wp:positionV>
          <wp:extent cx="7560000" cy="180720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_bas.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80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56DB" w14:textId="77777777" w:rsidR="00FD6F61" w:rsidRDefault="00FD6F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D7AE" w14:textId="77777777" w:rsidR="00FD6F61" w:rsidRDefault="00FD6F61">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8542" w14:textId="77777777" w:rsidR="00FD6F61" w:rsidRDefault="00FD6F61">
    <w:pPr>
      <w:pStyle w:val="En-tte"/>
    </w:pPr>
    <w:r>
      <w:rPr>
        <w:noProof/>
        <w:lang w:eastAsia="fr-FR"/>
      </w:rPr>
      <mc:AlternateContent>
        <mc:Choice Requires="wps">
          <w:drawing>
            <wp:anchor distT="0" distB="0" distL="114300" distR="114300" simplePos="0" relativeHeight="251663360" behindDoc="1" locked="0" layoutInCell="1" allowOverlap="1" wp14:anchorId="339EB258" wp14:editId="6A2CA160">
              <wp:simplePos x="0" y="0"/>
              <wp:positionH relativeFrom="page">
                <wp:align>left</wp:align>
              </wp:positionH>
              <wp:positionV relativeFrom="page">
                <wp:align>top</wp:align>
              </wp:positionV>
              <wp:extent cx="7560000" cy="10692000"/>
              <wp:effectExtent l="0" t="0" r="9525" b="1905"/>
              <wp:wrapNone/>
              <wp:docPr id="9" name="Rectangle 9"/>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DF39B" id="Rectangle 9" o:spid="_x0000_s1026"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" fillcolor="#0e4a7d [321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F02"/>
    <w:multiLevelType w:val="hybridMultilevel"/>
    <w:tmpl w:val="84A2A9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5A19B5"/>
    <w:multiLevelType w:val="hybridMultilevel"/>
    <w:tmpl w:val="F982B2A8"/>
    <w:lvl w:ilvl="0" w:tplc="22384810">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1826EE"/>
    <w:multiLevelType w:val="hybridMultilevel"/>
    <w:tmpl w:val="89B67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2652A7"/>
    <w:multiLevelType w:val="hybridMultilevel"/>
    <w:tmpl w:val="AE3E2126"/>
    <w:lvl w:ilvl="0" w:tplc="777EBCB2">
      <w:numFmt w:val="bullet"/>
      <w:lvlText w:val="•"/>
      <w:lvlJc w:val="left"/>
      <w:pPr>
        <w:ind w:left="1125" w:hanging="765"/>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1E5927"/>
    <w:multiLevelType w:val="hybridMultilevel"/>
    <w:tmpl w:val="0810ACD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33F1CB1"/>
    <w:multiLevelType w:val="hybridMultilevel"/>
    <w:tmpl w:val="7584C2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C55840"/>
    <w:multiLevelType w:val="hybridMultilevel"/>
    <w:tmpl w:val="B1EC4790"/>
    <w:lvl w:ilvl="0" w:tplc="1AF0C334">
      <w:start w:val="1"/>
      <w:numFmt w:val="decimal"/>
      <w:pStyle w:val="Titre2-bis"/>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141784"/>
    <w:multiLevelType w:val="hybridMultilevel"/>
    <w:tmpl w:val="CB983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3D483E"/>
    <w:multiLevelType w:val="hybridMultilevel"/>
    <w:tmpl w:val="4C76A0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341856"/>
    <w:multiLevelType w:val="hybridMultilevel"/>
    <w:tmpl w:val="946A2B0A"/>
    <w:lvl w:ilvl="0" w:tplc="BDD64DA8">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15:restartNumberingAfterBreak="0">
    <w:nsid w:val="1FF245FA"/>
    <w:multiLevelType w:val="hybridMultilevel"/>
    <w:tmpl w:val="01B0F4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8F4542"/>
    <w:multiLevelType w:val="hybridMultilevel"/>
    <w:tmpl w:val="65502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4844ED"/>
    <w:multiLevelType w:val="hybridMultilevel"/>
    <w:tmpl w:val="3B302D28"/>
    <w:lvl w:ilvl="0" w:tplc="040C0013">
      <w:start w:val="1"/>
      <w:numFmt w:val="upperRoman"/>
      <w:lvlText w:val="%1."/>
      <w:lvlJc w:val="right"/>
      <w:pPr>
        <w:ind w:left="720" w:hanging="360"/>
      </w:pPr>
    </w:lvl>
    <w:lvl w:ilvl="1" w:tplc="040C0019">
      <w:start w:val="1"/>
      <w:numFmt w:val="lowerLetter"/>
      <w:lvlText w:val="%2."/>
      <w:lvlJc w:val="left"/>
      <w:pPr>
        <w:ind w:left="786" w:hanging="360"/>
      </w:pPr>
    </w:lvl>
    <w:lvl w:ilvl="2" w:tplc="F3DCFC48">
      <w:start w:val="1"/>
      <w:numFmt w:val="decimal"/>
      <w:lvlText w:val="%3-"/>
      <w:lvlJc w:val="left"/>
      <w:pPr>
        <w:ind w:left="2340" w:hanging="360"/>
      </w:pPr>
      <w:rPr>
        <w:rFonts w:hint="default"/>
      </w:rPr>
    </w:lvl>
    <w:lvl w:ilvl="3" w:tplc="A840244A">
      <w:start w:val="1"/>
      <w:numFmt w:val="decimal"/>
      <w:lvlText w:val="%4."/>
      <w:lvlJc w:val="left"/>
      <w:pPr>
        <w:ind w:left="786" w:hanging="360"/>
      </w:pPr>
      <w:rPr>
        <w:rFonts w:hint="default"/>
        <w:color w:val="0070C0"/>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7B5179"/>
    <w:multiLevelType w:val="hybridMultilevel"/>
    <w:tmpl w:val="54FCDCF6"/>
    <w:lvl w:ilvl="0" w:tplc="DE223F14">
      <w:start w:val="2"/>
      <w:numFmt w:val="bullet"/>
      <w:lvlText w:val="-"/>
      <w:lvlJc w:val="left"/>
      <w:pPr>
        <w:ind w:left="1429" w:hanging="360"/>
      </w:pPr>
      <w:rPr>
        <w:rFonts w:ascii="Palatino Linotype" w:eastAsiaTheme="minorHAnsi" w:hAnsi="Palatino Linotype" w:cstheme="minorBidi" w:hint="default"/>
      </w:rPr>
    </w:lvl>
    <w:lvl w:ilvl="1" w:tplc="040C0003">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4F1D5D97"/>
    <w:multiLevelType w:val="hybridMultilevel"/>
    <w:tmpl w:val="8B42D6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997818"/>
    <w:multiLevelType w:val="hybridMultilevel"/>
    <w:tmpl w:val="62EEB44E"/>
    <w:lvl w:ilvl="0" w:tplc="040C0015">
      <w:start w:val="1"/>
      <w:numFmt w:val="upperLetter"/>
      <w:lvlText w:val="%1."/>
      <w:lvlJc w:val="left"/>
      <w:pPr>
        <w:ind w:left="720" w:hanging="360"/>
      </w:pPr>
      <w:rPr>
        <w:rFonts w:hint="default"/>
      </w:rPr>
    </w:lvl>
    <w:lvl w:ilvl="1" w:tplc="AB964072">
      <w:numFmt w:val="bullet"/>
      <w:lvlText w:val="•"/>
      <w:lvlJc w:val="left"/>
      <w:pPr>
        <w:ind w:left="1785" w:hanging="705"/>
      </w:pPr>
      <w:rPr>
        <w:rFonts w:ascii="Palatino Linotype" w:eastAsiaTheme="minorHAnsi" w:hAnsi="Palatino Linotype"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7424872"/>
    <w:multiLevelType w:val="hybridMultilevel"/>
    <w:tmpl w:val="AF22513A"/>
    <w:lvl w:ilvl="0" w:tplc="055868CA">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637A06F6"/>
    <w:multiLevelType w:val="hybridMultilevel"/>
    <w:tmpl w:val="F738BDC2"/>
    <w:lvl w:ilvl="0" w:tplc="A2120A2E">
      <w:start w:val="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A25A8A"/>
    <w:multiLevelType w:val="hybridMultilevel"/>
    <w:tmpl w:val="6D50EE40"/>
    <w:lvl w:ilvl="0" w:tplc="1CDEDA14">
      <w:numFmt w:val="bullet"/>
      <w:lvlText w:val="-"/>
      <w:lvlJc w:val="left"/>
      <w:pPr>
        <w:ind w:left="360" w:hanging="360"/>
      </w:pPr>
      <w:rPr>
        <w:rFonts w:ascii="Calibri" w:eastAsia="Calibri" w:hAnsi="Calibri" w:cs="Calibri" w:hint="default"/>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93A2AF3"/>
    <w:multiLevelType w:val="hybridMultilevel"/>
    <w:tmpl w:val="E3444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0F276A"/>
    <w:multiLevelType w:val="hybridMultilevel"/>
    <w:tmpl w:val="3DFA3266"/>
    <w:lvl w:ilvl="0" w:tplc="779074DA">
      <w:start w:val="3"/>
      <w:numFmt w:val="bullet"/>
      <w:lvlText w:val="-"/>
      <w:lvlJc w:val="left"/>
      <w:pPr>
        <w:ind w:left="408" w:hanging="360"/>
      </w:pPr>
      <w:rPr>
        <w:rFonts w:ascii="Palatino Linotype" w:eastAsiaTheme="minorHAnsi" w:hAnsi="Palatino Linotype" w:cstheme="minorBid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1" w15:restartNumberingAfterBreak="0">
    <w:nsid w:val="6D8025BB"/>
    <w:multiLevelType w:val="hybridMultilevel"/>
    <w:tmpl w:val="79E60D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5168C3"/>
    <w:multiLevelType w:val="hybridMultilevel"/>
    <w:tmpl w:val="89B67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24E5C54"/>
    <w:multiLevelType w:val="hybridMultilevel"/>
    <w:tmpl w:val="95E048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381E67"/>
    <w:multiLevelType w:val="hybridMultilevel"/>
    <w:tmpl w:val="33A2463E"/>
    <w:lvl w:ilvl="0" w:tplc="DE223F14">
      <w:start w:val="2"/>
      <w:numFmt w:val="bullet"/>
      <w:lvlText w:val="-"/>
      <w:lvlJc w:val="left"/>
      <w:pPr>
        <w:ind w:left="720" w:hanging="360"/>
      </w:pPr>
      <w:rPr>
        <w:rFonts w:ascii="Palatino Linotype" w:eastAsiaTheme="minorHAnsi" w:hAnsi="Palatino Linotyp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491766"/>
    <w:multiLevelType w:val="hybridMultilevel"/>
    <w:tmpl w:val="369A2400"/>
    <w:lvl w:ilvl="0" w:tplc="EF82D73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79312950"/>
    <w:multiLevelType w:val="hybridMultilevel"/>
    <w:tmpl w:val="62F85EE8"/>
    <w:lvl w:ilvl="0" w:tplc="4DE855D0">
      <w:start w:val="1"/>
      <w:numFmt w:val="lowerLetter"/>
      <w:pStyle w:val="sous-titre2"/>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3360E0"/>
    <w:multiLevelType w:val="hybridMultilevel"/>
    <w:tmpl w:val="6E982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9C75FA"/>
    <w:multiLevelType w:val="hybridMultilevel"/>
    <w:tmpl w:val="9D682A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7"/>
  </w:num>
  <w:num w:numId="3">
    <w:abstractNumId w:val="0"/>
  </w:num>
  <w:num w:numId="4">
    <w:abstractNumId w:val="17"/>
  </w:num>
  <w:num w:numId="5">
    <w:abstractNumId w:val="13"/>
  </w:num>
  <w:num w:numId="6">
    <w:abstractNumId w:val="24"/>
  </w:num>
  <w:num w:numId="7">
    <w:abstractNumId w:val="8"/>
  </w:num>
  <w:num w:numId="8">
    <w:abstractNumId w:val="26"/>
  </w:num>
  <w:num w:numId="9">
    <w:abstractNumId w:val="6"/>
  </w:num>
  <w:num w:numId="10">
    <w:abstractNumId w:val="2"/>
  </w:num>
  <w:num w:numId="11">
    <w:abstractNumId w:val="10"/>
  </w:num>
  <w:num w:numId="12">
    <w:abstractNumId w:val="16"/>
  </w:num>
  <w:num w:numId="13">
    <w:abstractNumId w:val="22"/>
  </w:num>
  <w:num w:numId="14">
    <w:abstractNumId w:val="5"/>
  </w:num>
  <w:num w:numId="15">
    <w:abstractNumId w:val="20"/>
  </w:num>
  <w:num w:numId="16">
    <w:abstractNumId w:val="18"/>
  </w:num>
  <w:num w:numId="17">
    <w:abstractNumId w:val="23"/>
  </w:num>
  <w:num w:numId="18">
    <w:abstractNumId w:val="25"/>
  </w:num>
  <w:num w:numId="19">
    <w:abstractNumId w:val="4"/>
  </w:num>
  <w:num w:numId="20">
    <w:abstractNumId w:val="14"/>
  </w:num>
  <w:num w:numId="21">
    <w:abstractNumId w:val="15"/>
  </w:num>
  <w:num w:numId="22">
    <w:abstractNumId w:val="21"/>
  </w:num>
  <w:num w:numId="23">
    <w:abstractNumId w:val="9"/>
  </w:num>
  <w:num w:numId="24">
    <w:abstractNumId w:val="1"/>
  </w:num>
  <w:num w:numId="25">
    <w:abstractNumId w:val="19"/>
  </w:num>
  <w:num w:numId="26">
    <w:abstractNumId w:val="3"/>
  </w:num>
  <w:num w:numId="27">
    <w:abstractNumId w:val="28"/>
  </w:num>
  <w:num w:numId="28">
    <w:abstractNumId w:val="7"/>
  </w:num>
  <w:num w:numId="2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05"/>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CC"/>
    <w:rsid w:val="00004203"/>
    <w:rsid w:val="00010AB6"/>
    <w:rsid w:val="0002134F"/>
    <w:rsid w:val="00021CD4"/>
    <w:rsid w:val="00023C1D"/>
    <w:rsid w:val="00024F4E"/>
    <w:rsid w:val="00025134"/>
    <w:rsid w:val="000311B9"/>
    <w:rsid w:val="00044366"/>
    <w:rsid w:val="0005035C"/>
    <w:rsid w:val="00063438"/>
    <w:rsid w:val="00076BEC"/>
    <w:rsid w:val="00083789"/>
    <w:rsid w:val="0008523F"/>
    <w:rsid w:val="0009407F"/>
    <w:rsid w:val="000A1879"/>
    <w:rsid w:val="000B1BAF"/>
    <w:rsid w:val="000B22BD"/>
    <w:rsid w:val="000B27AE"/>
    <w:rsid w:val="000B38D6"/>
    <w:rsid w:val="000B456D"/>
    <w:rsid w:val="000C6979"/>
    <w:rsid w:val="000D0398"/>
    <w:rsid w:val="000E35AD"/>
    <w:rsid w:val="000F5904"/>
    <w:rsid w:val="00102149"/>
    <w:rsid w:val="00114A88"/>
    <w:rsid w:val="00116CEF"/>
    <w:rsid w:val="001307B2"/>
    <w:rsid w:val="00133E03"/>
    <w:rsid w:val="00135EE3"/>
    <w:rsid w:val="00147724"/>
    <w:rsid w:val="00150574"/>
    <w:rsid w:val="00150B63"/>
    <w:rsid w:val="0015404F"/>
    <w:rsid w:val="0015577C"/>
    <w:rsid w:val="00156132"/>
    <w:rsid w:val="001602A8"/>
    <w:rsid w:val="001678DD"/>
    <w:rsid w:val="00177666"/>
    <w:rsid w:val="00177B84"/>
    <w:rsid w:val="00181238"/>
    <w:rsid w:val="0018285E"/>
    <w:rsid w:val="001869A7"/>
    <w:rsid w:val="00190610"/>
    <w:rsid w:val="00191A43"/>
    <w:rsid w:val="001A73A6"/>
    <w:rsid w:val="001A7826"/>
    <w:rsid w:val="001B000F"/>
    <w:rsid w:val="001C0184"/>
    <w:rsid w:val="001D4C44"/>
    <w:rsid w:val="001D6004"/>
    <w:rsid w:val="001E4C6B"/>
    <w:rsid w:val="001F1654"/>
    <w:rsid w:val="001F3B1B"/>
    <w:rsid w:val="001F4158"/>
    <w:rsid w:val="001F54C0"/>
    <w:rsid w:val="002130A1"/>
    <w:rsid w:val="00224D7B"/>
    <w:rsid w:val="00224F83"/>
    <w:rsid w:val="00226AE9"/>
    <w:rsid w:val="002272A1"/>
    <w:rsid w:val="002423BE"/>
    <w:rsid w:val="00247594"/>
    <w:rsid w:val="00257F4B"/>
    <w:rsid w:val="00261153"/>
    <w:rsid w:val="00266E69"/>
    <w:rsid w:val="00270CD8"/>
    <w:rsid w:val="002742BC"/>
    <w:rsid w:val="00275454"/>
    <w:rsid w:val="00281CF7"/>
    <w:rsid w:val="00291BEE"/>
    <w:rsid w:val="00292CBD"/>
    <w:rsid w:val="00293E5A"/>
    <w:rsid w:val="00296925"/>
    <w:rsid w:val="002B167E"/>
    <w:rsid w:val="002B45E7"/>
    <w:rsid w:val="002B4AE2"/>
    <w:rsid w:val="002C2A56"/>
    <w:rsid w:val="002C3513"/>
    <w:rsid w:val="002C3C08"/>
    <w:rsid w:val="002C5F55"/>
    <w:rsid w:val="002D10D9"/>
    <w:rsid w:val="002D3CE6"/>
    <w:rsid w:val="002D4ECE"/>
    <w:rsid w:val="002D65AE"/>
    <w:rsid w:val="002E5BA2"/>
    <w:rsid w:val="002E688F"/>
    <w:rsid w:val="00301A26"/>
    <w:rsid w:val="00314BDB"/>
    <w:rsid w:val="00316EE7"/>
    <w:rsid w:val="00317F54"/>
    <w:rsid w:val="00322959"/>
    <w:rsid w:val="00326996"/>
    <w:rsid w:val="00332FB4"/>
    <w:rsid w:val="00342933"/>
    <w:rsid w:val="00344C4C"/>
    <w:rsid w:val="00353A68"/>
    <w:rsid w:val="003565B9"/>
    <w:rsid w:val="00357B09"/>
    <w:rsid w:val="00362059"/>
    <w:rsid w:val="003663E4"/>
    <w:rsid w:val="00366601"/>
    <w:rsid w:val="003738B5"/>
    <w:rsid w:val="00377CB8"/>
    <w:rsid w:val="003876AE"/>
    <w:rsid w:val="00391625"/>
    <w:rsid w:val="0039471F"/>
    <w:rsid w:val="003A5BED"/>
    <w:rsid w:val="003A6DFB"/>
    <w:rsid w:val="003B2894"/>
    <w:rsid w:val="003B334D"/>
    <w:rsid w:val="003B6797"/>
    <w:rsid w:val="003C14F8"/>
    <w:rsid w:val="003C4E46"/>
    <w:rsid w:val="003C6E53"/>
    <w:rsid w:val="003D15EA"/>
    <w:rsid w:val="003D63A0"/>
    <w:rsid w:val="003D753B"/>
    <w:rsid w:val="003E1B9B"/>
    <w:rsid w:val="003E43ED"/>
    <w:rsid w:val="003E6BC5"/>
    <w:rsid w:val="003F030C"/>
    <w:rsid w:val="003F5328"/>
    <w:rsid w:val="003F7DC2"/>
    <w:rsid w:val="00400487"/>
    <w:rsid w:val="00400715"/>
    <w:rsid w:val="004035C5"/>
    <w:rsid w:val="00403905"/>
    <w:rsid w:val="00406400"/>
    <w:rsid w:val="00410643"/>
    <w:rsid w:val="0041149E"/>
    <w:rsid w:val="00415E95"/>
    <w:rsid w:val="00430EF2"/>
    <w:rsid w:val="00435329"/>
    <w:rsid w:val="0044021B"/>
    <w:rsid w:val="00453D71"/>
    <w:rsid w:val="0045409A"/>
    <w:rsid w:val="00456C33"/>
    <w:rsid w:val="00464C1A"/>
    <w:rsid w:val="00471C32"/>
    <w:rsid w:val="00475ECB"/>
    <w:rsid w:val="004761DE"/>
    <w:rsid w:val="00482837"/>
    <w:rsid w:val="004955F8"/>
    <w:rsid w:val="00497D58"/>
    <w:rsid w:val="004A1118"/>
    <w:rsid w:val="004A39A2"/>
    <w:rsid w:val="004A39D3"/>
    <w:rsid w:val="004B6374"/>
    <w:rsid w:val="004C2860"/>
    <w:rsid w:val="004E50C8"/>
    <w:rsid w:val="004F05E9"/>
    <w:rsid w:val="004F4B63"/>
    <w:rsid w:val="005015F1"/>
    <w:rsid w:val="0050689B"/>
    <w:rsid w:val="00515E51"/>
    <w:rsid w:val="00516690"/>
    <w:rsid w:val="0052126B"/>
    <w:rsid w:val="00521D94"/>
    <w:rsid w:val="0052215B"/>
    <w:rsid w:val="005254A2"/>
    <w:rsid w:val="00533B91"/>
    <w:rsid w:val="00534B7E"/>
    <w:rsid w:val="0054021F"/>
    <w:rsid w:val="005434C9"/>
    <w:rsid w:val="005519FE"/>
    <w:rsid w:val="00551DBB"/>
    <w:rsid w:val="005522D5"/>
    <w:rsid w:val="00552BCC"/>
    <w:rsid w:val="00561D34"/>
    <w:rsid w:val="0057113F"/>
    <w:rsid w:val="005733A6"/>
    <w:rsid w:val="00573CB2"/>
    <w:rsid w:val="00584489"/>
    <w:rsid w:val="00584D91"/>
    <w:rsid w:val="0058555A"/>
    <w:rsid w:val="00590297"/>
    <w:rsid w:val="00595B0B"/>
    <w:rsid w:val="00597AEB"/>
    <w:rsid w:val="005A4BE5"/>
    <w:rsid w:val="005B1188"/>
    <w:rsid w:val="005C0A3B"/>
    <w:rsid w:val="005C415F"/>
    <w:rsid w:val="005D5DEB"/>
    <w:rsid w:val="005D5E9C"/>
    <w:rsid w:val="005D73F7"/>
    <w:rsid w:val="005E5943"/>
    <w:rsid w:val="005F437A"/>
    <w:rsid w:val="005F6227"/>
    <w:rsid w:val="00600F13"/>
    <w:rsid w:val="0060433A"/>
    <w:rsid w:val="00604926"/>
    <w:rsid w:val="00606539"/>
    <w:rsid w:val="00620257"/>
    <w:rsid w:val="00641AA5"/>
    <w:rsid w:val="0066196E"/>
    <w:rsid w:val="00661F47"/>
    <w:rsid w:val="00671D6F"/>
    <w:rsid w:val="00672DC9"/>
    <w:rsid w:val="006766CA"/>
    <w:rsid w:val="006823A8"/>
    <w:rsid w:val="006830B0"/>
    <w:rsid w:val="0069239E"/>
    <w:rsid w:val="00696C38"/>
    <w:rsid w:val="006A0463"/>
    <w:rsid w:val="006B388A"/>
    <w:rsid w:val="006C0CF1"/>
    <w:rsid w:val="006C27F5"/>
    <w:rsid w:val="006D4188"/>
    <w:rsid w:val="006D60D8"/>
    <w:rsid w:val="006D6F12"/>
    <w:rsid w:val="006E3E8F"/>
    <w:rsid w:val="006E54DB"/>
    <w:rsid w:val="006F2E43"/>
    <w:rsid w:val="006F4828"/>
    <w:rsid w:val="006F65B5"/>
    <w:rsid w:val="00707187"/>
    <w:rsid w:val="00712685"/>
    <w:rsid w:val="007231D1"/>
    <w:rsid w:val="00723DE7"/>
    <w:rsid w:val="00730E6B"/>
    <w:rsid w:val="00732343"/>
    <w:rsid w:val="007533B1"/>
    <w:rsid w:val="007666E8"/>
    <w:rsid w:val="007671C8"/>
    <w:rsid w:val="00767B79"/>
    <w:rsid w:val="00770CE4"/>
    <w:rsid w:val="00777443"/>
    <w:rsid w:val="007835D7"/>
    <w:rsid w:val="007836DF"/>
    <w:rsid w:val="007842EC"/>
    <w:rsid w:val="0078654E"/>
    <w:rsid w:val="00786EFC"/>
    <w:rsid w:val="007877CE"/>
    <w:rsid w:val="00790EEA"/>
    <w:rsid w:val="00792756"/>
    <w:rsid w:val="007A2AF5"/>
    <w:rsid w:val="007A3169"/>
    <w:rsid w:val="007A5A38"/>
    <w:rsid w:val="007B37C5"/>
    <w:rsid w:val="007C0FF9"/>
    <w:rsid w:val="007E673D"/>
    <w:rsid w:val="008009A4"/>
    <w:rsid w:val="008021FC"/>
    <w:rsid w:val="008037ED"/>
    <w:rsid w:val="00803FF6"/>
    <w:rsid w:val="00804188"/>
    <w:rsid w:val="008056F5"/>
    <w:rsid w:val="0080595C"/>
    <w:rsid w:val="00811D1A"/>
    <w:rsid w:val="008121CA"/>
    <w:rsid w:val="00823058"/>
    <w:rsid w:val="008268C1"/>
    <w:rsid w:val="00835B21"/>
    <w:rsid w:val="00837B54"/>
    <w:rsid w:val="00850D86"/>
    <w:rsid w:val="00851D20"/>
    <w:rsid w:val="00856614"/>
    <w:rsid w:val="00856D53"/>
    <w:rsid w:val="00862446"/>
    <w:rsid w:val="008667E9"/>
    <w:rsid w:val="008700A7"/>
    <w:rsid w:val="008723A6"/>
    <w:rsid w:val="008749F4"/>
    <w:rsid w:val="0087755E"/>
    <w:rsid w:val="008844D2"/>
    <w:rsid w:val="00886A99"/>
    <w:rsid w:val="00896B8C"/>
    <w:rsid w:val="008A1C50"/>
    <w:rsid w:val="008A7439"/>
    <w:rsid w:val="008B055A"/>
    <w:rsid w:val="008B2992"/>
    <w:rsid w:val="008B7819"/>
    <w:rsid w:val="008C2C02"/>
    <w:rsid w:val="008C2C30"/>
    <w:rsid w:val="008C2CE3"/>
    <w:rsid w:val="008E22DA"/>
    <w:rsid w:val="00906020"/>
    <w:rsid w:val="0091346C"/>
    <w:rsid w:val="00922BAC"/>
    <w:rsid w:val="0092468D"/>
    <w:rsid w:val="00927587"/>
    <w:rsid w:val="0094089F"/>
    <w:rsid w:val="00945411"/>
    <w:rsid w:val="009503FE"/>
    <w:rsid w:val="009533E1"/>
    <w:rsid w:val="00957502"/>
    <w:rsid w:val="0096004B"/>
    <w:rsid w:val="00964676"/>
    <w:rsid w:val="00973744"/>
    <w:rsid w:val="00975A40"/>
    <w:rsid w:val="00985338"/>
    <w:rsid w:val="00985F4A"/>
    <w:rsid w:val="009902E3"/>
    <w:rsid w:val="00994CA7"/>
    <w:rsid w:val="009A3552"/>
    <w:rsid w:val="009A49C8"/>
    <w:rsid w:val="009A7AB9"/>
    <w:rsid w:val="009B5810"/>
    <w:rsid w:val="009B5A8C"/>
    <w:rsid w:val="009B7DC1"/>
    <w:rsid w:val="009D1797"/>
    <w:rsid w:val="009D34B5"/>
    <w:rsid w:val="009D41E9"/>
    <w:rsid w:val="009D6B60"/>
    <w:rsid w:val="009E4639"/>
    <w:rsid w:val="009F15CA"/>
    <w:rsid w:val="009F1822"/>
    <w:rsid w:val="009F67D6"/>
    <w:rsid w:val="00A00FC9"/>
    <w:rsid w:val="00A073EE"/>
    <w:rsid w:val="00A07CB1"/>
    <w:rsid w:val="00A12408"/>
    <w:rsid w:val="00A13FC6"/>
    <w:rsid w:val="00A17A7F"/>
    <w:rsid w:val="00A20630"/>
    <w:rsid w:val="00A27662"/>
    <w:rsid w:val="00A4629B"/>
    <w:rsid w:val="00A46ED6"/>
    <w:rsid w:val="00A61C27"/>
    <w:rsid w:val="00A6740D"/>
    <w:rsid w:val="00A677D2"/>
    <w:rsid w:val="00A7276C"/>
    <w:rsid w:val="00A86CB2"/>
    <w:rsid w:val="00A93407"/>
    <w:rsid w:val="00A93B95"/>
    <w:rsid w:val="00A96282"/>
    <w:rsid w:val="00AA1935"/>
    <w:rsid w:val="00AA23BF"/>
    <w:rsid w:val="00AB10D2"/>
    <w:rsid w:val="00AB22A8"/>
    <w:rsid w:val="00AD7905"/>
    <w:rsid w:val="00AE0D15"/>
    <w:rsid w:val="00AE2D6B"/>
    <w:rsid w:val="00AE4AD6"/>
    <w:rsid w:val="00AE7F90"/>
    <w:rsid w:val="00AF4494"/>
    <w:rsid w:val="00AF4972"/>
    <w:rsid w:val="00AF658F"/>
    <w:rsid w:val="00AF6694"/>
    <w:rsid w:val="00B05AE1"/>
    <w:rsid w:val="00B11BD5"/>
    <w:rsid w:val="00B213DE"/>
    <w:rsid w:val="00B261E9"/>
    <w:rsid w:val="00B42563"/>
    <w:rsid w:val="00B4440F"/>
    <w:rsid w:val="00B4562B"/>
    <w:rsid w:val="00B57E57"/>
    <w:rsid w:val="00B603C8"/>
    <w:rsid w:val="00B80C6E"/>
    <w:rsid w:val="00B93E1F"/>
    <w:rsid w:val="00BA24B8"/>
    <w:rsid w:val="00BA27A1"/>
    <w:rsid w:val="00BA3F7D"/>
    <w:rsid w:val="00BB5FCC"/>
    <w:rsid w:val="00BC7C80"/>
    <w:rsid w:val="00BD729B"/>
    <w:rsid w:val="00BE02F4"/>
    <w:rsid w:val="00BE54AC"/>
    <w:rsid w:val="00BE6C14"/>
    <w:rsid w:val="00BF2FD1"/>
    <w:rsid w:val="00BF7BA8"/>
    <w:rsid w:val="00C04671"/>
    <w:rsid w:val="00C05BF5"/>
    <w:rsid w:val="00C10449"/>
    <w:rsid w:val="00C16B0B"/>
    <w:rsid w:val="00C266D4"/>
    <w:rsid w:val="00C3622C"/>
    <w:rsid w:val="00C63F01"/>
    <w:rsid w:val="00C640D8"/>
    <w:rsid w:val="00C65701"/>
    <w:rsid w:val="00C668D4"/>
    <w:rsid w:val="00C66E85"/>
    <w:rsid w:val="00C74B2D"/>
    <w:rsid w:val="00C767C4"/>
    <w:rsid w:val="00C767EB"/>
    <w:rsid w:val="00C81323"/>
    <w:rsid w:val="00C86BC3"/>
    <w:rsid w:val="00CB5D40"/>
    <w:rsid w:val="00CC0D95"/>
    <w:rsid w:val="00CC1E7F"/>
    <w:rsid w:val="00CC2161"/>
    <w:rsid w:val="00CD4BED"/>
    <w:rsid w:val="00CE7A6E"/>
    <w:rsid w:val="00CF25E0"/>
    <w:rsid w:val="00CF6A11"/>
    <w:rsid w:val="00D0449C"/>
    <w:rsid w:val="00D10649"/>
    <w:rsid w:val="00D10AE6"/>
    <w:rsid w:val="00D10FCD"/>
    <w:rsid w:val="00D114A4"/>
    <w:rsid w:val="00D21672"/>
    <w:rsid w:val="00D2756F"/>
    <w:rsid w:val="00D27EAB"/>
    <w:rsid w:val="00D36FDB"/>
    <w:rsid w:val="00D52E01"/>
    <w:rsid w:val="00D73757"/>
    <w:rsid w:val="00D749ED"/>
    <w:rsid w:val="00D758AB"/>
    <w:rsid w:val="00D76433"/>
    <w:rsid w:val="00D867F3"/>
    <w:rsid w:val="00D92980"/>
    <w:rsid w:val="00D96CF6"/>
    <w:rsid w:val="00DA104E"/>
    <w:rsid w:val="00DA6B06"/>
    <w:rsid w:val="00DB6AF3"/>
    <w:rsid w:val="00DC168D"/>
    <w:rsid w:val="00DC283D"/>
    <w:rsid w:val="00DC5B53"/>
    <w:rsid w:val="00DD1DD6"/>
    <w:rsid w:val="00DD4194"/>
    <w:rsid w:val="00DE36CE"/>
    <w:rsid w:val="00DE78C6"/>
    <w:rsid w:val="00DF21EE"/>
    <w:rsid w:val="00DF5DA5"/>
    <w:rsid w:val="00E05EE5"/>
    <w:rsid w:val="00E101A3"/>
    <w:rsid w:val="00E204C5"/>
    <w:rsid w:val="00E2139C"/>
    <w:rsid w:val="00E21FF8"/>
    <w:rsid w:val="00E23CCC"/>
    <w:rsid w:val="00E35C51"/>
    <w:rsid w:val="00E41ADD"/>
    <w:rsid w:val="00E43122"/>
    <w:rsid w:val="00E475D6"/>
    <w:rsid w:val="00E50D13"/>
    <w:rsid w:val="00E524E6"/>
    <w:rsid w:val="00E57D93"/>
    <w:rsid w:val="00E672CD"/>
    <w:rsid w:val="00E75D87"/>
    <w:rsid w:val="00E9259D"/>
    <w:rsid w:val="00EB0E02"/>
    <w:rsid w:val="00EB4E1C"/>
    <w:rsid w:val="00EB7C83"/>
    <w:rsid w:val="00EB7E18"/>
    <w:rsid w:val="00EC711A"/>
    <w:rsid w:val="00ED0650"/>
    <w:rsid w:val="00ED3E95"/>
    <w:rsid w:val="00ED4E9F"/>
    <w:rsid w:val="00EE62E5"/>
    <w:rsid w:val="00EF0DE8"/>
    <w:rsid w:val="00EF1884"/>
    <w:rsid w:val="00EF7D64"/>
    <w:rsid w:val="00F06BB2"/>
    <w:rsid w:val="00F1067C"/>
    <w:rsid w:val="00F10F35"/>
    <w:rsid w:val="00F118E7"/>
    <w:rsid w:val="00F12702"/>
    <w:rsid w:val="00F134B8"/>
    <w:rsid w:val="00F15970"/>
    <w:rsid w:val="00F16679"/>
    <w:rsid w:val="00F16D4B"/>
    <w:rsid w:val="00F23C86"/>
    <w:rsid w:val="00F31C04"/>
    <w:rsid w:val="00F37557"/>
    <w:rsid w:val="00F42528"/>
    <w:rsid w:val="00F42C14"/>
    <w:rsid w:val="00F4547A"/>
    <w:rsid w:val="00F473D4"/>
    <w:rsid w:val="00F50C50"/>
    <w:rsid w:val="00F5524A"/>
    <w:rsid w:val="00F754F9"/>
    <w:rsid w:val="00F824A1"/>
    <w:rsid w:val="00F84A8B"/>
    <w:rsid w:val="00F91290"/>
    <w:rsid w:val="00F91991"/>
    <w:rsid w:val="00FC0F48"/>
    <w:rsid w:val="00FD2E61"/>
    <w:rsid w:val="00FD60ED"/>
    <w:rsid w:val="00FD6D6E"/>
    <w:rsid w:val="00FD6F61"/>
    <w:rsid w:val="00FE3C68"/>
    <w:rsid w:val="00FE454A"/>
    <w:rsid w:val="00FF16C2"/>
    <w:rsid w:val="00FF3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782E5"/>
  <w14:defaultImageDpi w14:val="32767"/>
  <w15:chartTrackingRefBased/>
  <w15:docId w15:val="{D535F761-6923-4E3C-A769-0BB3DEE6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C1"/>
    <w:pPr>
      <w:spacing w:before="240"/>
    </w:pPr>
    <w:rPr>
      <w:sz w:val="21"/>
    </w:rPr>
  </w:style>
  <w:style w:type="paragraph" w:styleId="Titre1">
    <w:name w:val="heading 1"/>
    <w:basedOn w:val="Normal"/>
    <w:next w:val="Normal"/>
    <w:link w:val="Titre1Car"/>
    <w:uiPriority w:val="9"/>
    <w:qFormat/>
    <w:rsid w:val="008268C1"/>
    <w:pPr>
      <w:keepNext/>
      <w:keepLines/>
      <w:spacing w:after="240"/>
      <w:outlineLvl w:val="0"/>
    </w:pPr>
    <w:rPr>
      <w:rFonts w:asciiTheme="majorHAnsi" w:eastAsiaTheme="majorEastAsia" w:hAnsiTheme="majorHAnsi" w:cstheme="majorBidi"/>
      <w:b/>
      <w:color w:val="C73D13" w:themeColor="accent1"/>
      <w:sz w:val="56"/>
      <w:szCs w:val="32"/>
    </w:rPr>
  </w:style>
  <w:style w:type="paragraph" w:styleId="Titre2">
    <w:name w:val="heading 2"/>
    <w:basedOn w:val="Normal"/>
    <w:next w:val="Normal"/>
    <w:link w:val="Titre2Car"/>
    <w:uiPriority w:val="9"/>
    <w:unhideWhenUsed/>
    <w:qFormat/>
    <w:rsid w:val="008268C1"/>
    <w:pPr>
      <w:keepNext/>
      <w:keepLines/>
      <w:spacing w:before="40" w:after="120"/>
      <w:outlineLvl w:val="1"/>
    </w:pPr>
    <w:rPr>
      <w:rFonts w:asciiTheme="majorHAnsi" w:eastAsiaTheme="majorEastAsia" w:hAnsiTheme="majorHAnsi" w:cstheme="majorBidi"/>
      <w:color w:val="C73D13" w:themeColor="accent1"/>
      <w:sz w:val="32"/>
      <w:szCs w:val="26"/>
    </w:rPr>
  </w:style>
  <w:style w:type="paragraph" w:styleId="Titre3">
    <w:name w:val="heading 3"/>
    <w:basedOn w:val="Normal"/>
    <w:next w:val="Normal"/>
    <w:link w:val="Titre3Car"/>
    <w:uiPriority w:val="9"/>
    <w:unhideWhenUsed/>
    <w:qFormat/>
    <w:rsid w:val="00521D94"/>
    <w:pPr>
      <w:keepNext/>
      <w:keepLines/>
      <w:spacing w:before="40"/>
      <w:outlineLvl w:val="2"/>
    </w:pPr>
    <w:rPr>
      <w:rFonts w:asciiTheme="majorHAnsi" w:eastAsiaTheme="majorEastAsia" w:hAnsiTheme="majorHAnsi" w:cstheme="majorBidi"/>
      <w:color w:val="621E09"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68C1"/>
    <w:rPr>
      <w:rFonts w:asciiTheme="majorHAnsi" w:eastAsiaTheme="majorEastAsia" w:hAnsiTheme="majorHAnsi" w:cstheme="majorBidi"/>
      <w:b/>
      <w:color w:val="C73D13" w:themeColor="accent1"/>
      <w:sz w:val="56"/>
      <w:szCs w:val="32"/>
    </w:rPr>
  </w:style>
  <w:style w:type="character" w:customStyle="1" w:styleId="Titre2Car">
    <w:name w:val="Titre 2 Car"/>
    <w:basedOn w:val="Policepardfaut"/>
    <w:link w:val="Titre2"/>
    <w:uiPriority w:val="9"/>
    <w:rsid w:val="008268C1"/>
    <w:rPr>
      <w:rFonts w:asciiTheme="majorHAnsi" w:eastAsiaTheme="majorEastAsia" w:hAnsiTheme="majorHAnsi" w:cstheme="majorBidi"/>
      <w:color w:val="C73D13" w:themeColor="accent1"/>
      <w:sz w:val="32"/>
      <w:szCs w:val="26"/>
    </w:rPr>
  </w:style>
  <w:style w:type="paragraph" w:styleId="Titre">
    <w:name w:val="Title"/>
    <w:basedOn w:val="Normal"/>
    <w:next w:val="Normal"/>
    <w:link w:val="TitreCar"/>
    <w:uiPriority w:val="10"/>
    <w:qFormat/>
    <w:rsid w:val="008268C1"/>
    <w:pPr>
      <w:spacing w:after="120"/>
      <w:contextualSpacing/>
    </w:pPr>
    <w:rPr>
      <w:rFonts w:asciiTheme="majorHAnsi" w:eastAsiaTheme="majorEastAsia" w:hAnsiTheme="majorHAnsi" w:cstheme="majorBidi"/>
      <w:b/>
      <w:kern w:val="28"/>
      <w:sz w:val="28"/>
      <w:szCs w:val="56"/>
    </w:rPr>
  </w:style>
  <w:style w:type="character" w:customStyle="1" w:styleId="TitreCar">
    <w:name w:val="Titre Car"/>
    <w:basedOn w:val="Policepardfaut"/>
    <w:link w:val="Titre"/>
    <w:uiPriority w:val="10"/>
    <w:rsid w:val="008268C1"/>
    <w:rPr>
      <w:rFonts w:asciiTheme="majorHAnsi" w:eastAsiaTheme="majorEastAsia" w:hAnsiTheme="majorHAnsi" w:cstheme="majorBidi"/>
      <w:b/>
      <w:kern w:val="28"/>
      <w:sz w:val="28"/>
      <w:szCs w:val="56"/>
    </w:rPr>
  </w:style>
  <w:style w:type="paragraph" w:styleId="Sous-titre">
    <w:name w:val="Subtitle"/>
    <w:basedOn w:val="Normal"/>
    <w:next w:val="Normal"/>
    <w:link w:val="Sous-titreCar"/>
    <w:uiPriority w:val="11"/>
    <w:qFormat/>
    <w:rsid w:val="008268C1"/>
    <w:pPr>
      <w:numPr>
        <w:ilvl w:val="1"/>
      </w:numPr>
      <w:spacing w:before="120" w:after="160"/>
    </w:pPr>
    <w:rPr>
      <w:rFonts w:eastAsiaTheme="minorEastAsia"/>
      <w:color w:val="3569B9" w:themeColor="text1" w:themeTint="A5"/>
      <w:spacing w:val="15"/>
      <w:sz w:val="22"/>
      <w:szCs w:val="22"/>
    </w:rPr>
  </w:style>
  <w:style w:type="character" w:customStyle="1" w:styleId="Sous-titreCar">
    <w:name w:val="Sous-titre Car"/>
    <w:basedOn w:val="Policepardfaut"/>
    <w:link w:val="Sous-titre"/>
    <w:uiPriority w:val="11"/>
    <w:rsid w:val="008268C1"/>
    <w:rPr>
      <w:rFonts w:eastAsiaTheme="minorEastAsia"/>
      <w:color w:val="3569B9" w:themeColor="text1" w:themeTint="A5"/>
      <w:spacing w:val="15"/>
      <w:sz w:val="22"/>
      <w:szCs w:val="22"/>
    </w:rPr>
  </w:style>
  <w:style w:type="paragraph" w:styleId="En-tte">
    <w:name w:val="header"/>
    <w:basedOn w:val="Normal"/>
    <w:link w:val="En-tteCar"/>
    <w:uiPriority w:val="99"/>
    <w:unhideWhenUsed/>
    <w:rsid w:val="00985338"/>
    <w:pPr>
      <w:tabs>
        <w:tab w:val="center" w:pos="4536"/>
        <w:tab w:val="right" w:pos="9072"/>
      </w:tabs>
    </w:pPr>
    <w:rPr>
      <w:rFonts w:asciiTheme="majorHAnsi" w:hAnsiTheme="majorHAnsi"/>
      <w:color w:val="0E4A7D" w:themeColor="text2"/>
      <w:sz w:val="22"/>
    </w:rPr>
  </w:style>
  <w:style w:type="character" w:customStyle="1" w:styleId="En-tteCar">
    <w:name w:val="En-tête Car"/>
    <w:basedOn w:val="Policepardfaut"/>
    <w:link w:val="En-tte"/>
    <w:uiPriority w:val="99"/>
    <w:rsid w:val="00985338"/>
    <w:rPr>
      <w:rFonts w:asciiTheme="majorHAnsi" w:hAnsiTheme="majorHAnsi"/>
      <w:color w:val="0E4A7D" w:themeColor="text2"/>
      <w:sz w:val="22"/>
    </w:rPr>
  </w:style>
  <w:style w:type="paragraph" w:styleId="Pieddepage">
    <w:name w:val="footer"/>
    <w:basedOn w:val="Normal"/>
    <w:link w:val="PieddepageCar"/>
    <w:uiPriority w:val="99"/>
    <w:unhideWhenUsed/>
    <w:rsid w:val="008268C1"/>
    <w:pPr>
      <w:tabs>
        <w:tab w:val="center" w:pos="4536"/>
        <w:tab w:val="right" w:pos="9072"/>
      </w:tabs>
    </w:pPr>
    <w:rPr>
      <w:rFonts w:asciiTheme="majorHAnsi" w:hAnsiTheme="majorHAnsi"/>
      <w:b/>
      <w:color w:val="0E4A7D" w:themeColor="text2"/>
      <w:sz w:val="24"/>
    </w:rPr>
  </w:style>
  <w:style w:type="character" w:customStyle="1" w:styleId="PieddepageCar">
    <w:name w:val="Pied de page Car"/>
    <w:basedOn w:val="Policepardfaut"/>
    <w:link w:val="Pieddepage"/>
    <w:uiPriority w:val="99"/>
    <w:rsid w:val="008268C1"/>
    <w:rPr>
      <w:rFonts w:asciiTheme="majorHAnsi" w:hAnsiTheme="majorHAnsi"/>
      <w:b/>
      <w:color w:val="0E4A7D" w:themeColor="text2"/>
    </w:rPr>
  </w:style>
  <w:style w:type="character" w:styleId="Numrodepage">
    <w:name w:val="page number"/>
    <w:basedOn w:val="Policepardfaut"/>
    <w:uiPriority w:val="99"/>
    <w:semiHidden/>
    <w:unhideWhenUsed/>
    <w:rsid w:val="00985338"/>
  </w:style>
  <w:style w:type="paragraph" w:styleId="NormalWeb">
    <w:name w:val="Normal (Web)"/>
    <w:basedOn w:val="Normal"/>
    <w:uiPriority w:val="99"/>
    <w:semiHidden/>
    <w:unhideWhenUsed/>
    <w:rsid w:val="008268C1"/>
    <w:pPr>
      <w:spacing w:before="100" w:beforeAutospacing="1" w:after="100" w:afterAutospacing="1"/>
    </w:pPr>
    <w:rPr>
      <w:rFonts w:ascii="Times New Roman" w:hAnsi="Times New Roman" w:cs="Times New Roman"/>
      <w:sz w:val="24"/>
      <w:lang w:eastAsia="fr-FR"/>
    </w:rPr>
  </w:style>
  <w:style w:type="character" w:styleId="lev">
    <w:name w:val="Strong"/>
    <w:basedOn w:val="Policepardfaut"/>
    <w:uiPriority w:val="22"/>
    <w:qFormat/>
    <w:rsid w:val="008268C1"/>
    <w:rPr>
      <w:b/>
      <w:bCs/>
    </w:rPr>
  </w:style>
  <w:style w:type="paragraph" w:styleId="Citation">
    <w:name w:val="Quote"/>
    <w:basedOn w:val="Normal"/>
    <w:next w:val="Normal"/>
    <w:link w:val="CitationCar"/>
    <w:uiPriority w:val="29"/>
    <w:qFormat/>
    <w:rsid w:val="008268C1"/>
    <w:pPr>
      <w:spacing w:before="200" w:after="160"/>
      <w:ind w:left="864" w:right="864"/>
      <w:jc w:val="center"/>
    </w:pPr>
    <w:rPr>
      <w:i/>
      <w:iCs/>
      <w:color w:val="2B5697" w:themeColor="text1" w:themeTint="BF"/>
    </w:rPr>
  </w:style>
  <w:style w:type="character" w:customStyle="1" w:styleId="CitationCar">
    <w:name w:val="Citation Car"/>
    <w:basedOn w:val="Policepardfaut"/>
    <w:link w:val="Citation"/>
    <w:uiPriority w:val="29"/>
    <w:rsid w:val="008268C1"/>
    <w:rPr>
      <w:i/>
      <w:iCs/>
      <w:color w:val="2B5697" w:themeColor="text1" w:themeTint="BF"/>
      <w:sz w:val="21"/>
    </w:rPr>
  </w:style>
  <w:style w:type="paragraph" w:styleId="Citationintense">
    <w:name w:val="Intense Quote"/>
    <w:basedOn w:val="Normal"/>
    <w:next w:val="Normal"/>
    <w:link w:val="CitationintenseCar"/>
    <w:uiPriority w:val="30"/>
    <w:qFormat/>
    <w:rsid w:val="009F15CA"/>
    <w:pPr>
      <w:pBdr>
        <w:top w:val="single" w:sz="4" w:space="10" w:color="C73D13" w:themeColor="accent1"/>
        <w:bottom w:val="single" w:sz="4" w:space="10" w:color="C73D13" w:themeColor="accent1"/>
      </w:pBdr>
      <w:spacing w:before="360" w:after="360"/>
      <w:ind w:left="864" w:right="864"/>
      <w:jc w:val="center"/>
    </w:pPr>
    <w:rPr>
      <w:i/>
      <w:iCs/>
      <w:color w:val="C73D13" w:themeColor="accent1"/>
    </w:rPr>
  </w:style>
  <w:style w:type="character" w:customStyle="1" w:styleId="CitationintenseCar">
    <w:name w:val="Citation intense Car"/>
    <w:basedOn w:val="Policepardfaut"/>
    <w:link w:val="Citationintense"/>
    <w:uiPriority w:val="30"/>
    <w:rsid w:val="009F15CA"/>
    <w:rPr>
      <w:i/>
      <w:iCs/>
      <w:color w:val="C73D13" w:themeColor="accent1"/>
      <w:sz w:val="21"/>
    </w:rPr>
  </w:style>
  <w:style w:type="character" w:styleId="Emphaseple">
    <w:name w:val="Subtle Emphasis"/>
    <w:basedOn w:val="Policepardfaut"/>
    <w:uiPriority w:val="19"/>
    <w:qFormat/>
    <w:rsid w:val="009F15CA"/>
    <w:rPr>
      <w:i/>
      <w:iCs/>
      <w:color w:val="2B5697" w:themeColor="text1" w:themeTint="BF"/>
    </w:rPr>
  </w:style>
  <w:style w:type="paragraph" w:styleId="Sansinterligne">
    <w:name w:val="No Spacing"/>
    <w:link w:val="SansinterligneCar"/>
    <w:uiPriority w:val="1"/>
    <w:qFormat/>
    <w:rsid w:val="00C16B0B"/>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16B0B"/>
    <w:rPr>
      <w:rFonts w:eastAsiaTheme="minorEastAsia"/>
      <w:sz w:val="22"/>
      <w:szCs w:val="22"/>
      <w:lang w:val="en-US" w:eastAsia="zh-CN"/>
    </w:rPr>
  </w:style>
  <w:style w:type="paragraph" w:styleId="Paragraphedeliste">
    <w:name w:val="List Paragraph"/>
    <w:basedOn w:val="Normal"/>
    <w:link w:val="ParagraphedelisteCar"/>
    <w:uiPriority w:val="34"/>
    <w:qFormat/>
    <w:rsid w:val="00E43122"/>
    <w:pPr>
      <w:spacing w:before="0" w:after="200" w:line="276" w:lineRule="auto"/>
      <w:ind w:left="720"/>
      <w:contextualSpacing/>
    </w:pPr>
    <w:rPr>
      <w:sz w:val="22"/>
      <w:szCs w:val="22"/>
    </w:rPr>
  </w:style>
  <w:style w:type="paragraph" w:customStyle="1" w:styleId="Default">
    <w:name w:val="Default"/>
    <w:rsid w:val="00E43122"/>
    <w:pPr>
      <w:autoSpaceDE w:val="0"/>
      <w:autoSpaceDN w:val="0"/>
      <w:adjustRightInd w:val="0"/>
    </w:pPr>
    <w:rPr>
      <w:rFonts w:ascii="Calibri" w:hAnsi="Calibri" w:cs="Calibri"/>
      <w:color w:val="000000"/>
    </w:rPr>
  </w:style>
  <w:style w:type="paragraph" w:styleId="Corpsdetexte">
    <w:name w:val="Body Text"/>
    <w:basedOn w:val="Normal"/>
    <w:link w:val="CorpsdetexteCar"/>
    <w:rsid w:val="00E43122"/>
    <w:pPr>
      <w:spacing w:before="0" w:after="120"/>
      <w:jc w:val="both"/>
    </w:pPr>
    <w:rPr>
      <w:rFonts w:ascii="Times New Roman" w:eastAsia="Times New Roman" w:hAnsi="Times New Roman" w:cs="Times New Roman"/>
      <w:sz w:val="24"/>
      <w:lang w:eastAsia="fr-FR"/>
    </w:rPr>
  </w:style>
  <w:style w:type="character" w:customStyle="1" w:styleId="CorpsdetexteCar">
    <w:name w:val="Corps de texte Car"/>
    <w:basedOn w:val="Policepardfaut"/>
    <w:link w:val="Corpsdetexte"/>
    <w:rsid w:val="00E43122"/>
    <w:rPr>
      <w:rFonts w:ascii="Times New Roman" w:eastAsia="Times New Roman" w:hAnsi="Times New Roman" w:cs="Times New Roman"/>
      <w:lang w:eastAsia="fr-FR"/>
    </w:rPr>
  </w:style>
  <w:style w:type="table" w:styleId="Grilledutableau">
    <w:name w:val="Table Grid"/>
    <w:basedOn w:val="TableauNormal"/>
    <w:uiPriority w:val="39"/>
    <w:rsid w:val="00E4312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debullesCar">
    <w:name w:val="Texte de bulles Car"/>
    <w:basedOn w:val="Policepardfaut"/>
    <w:link w:val="Textedebulles"/>
    <w:uiPriority w:val="99"/>
    <w:semiHidden/>
    <w:rsid w:val="00E43122"/>
    <w:rPr>
      <w:rFonts w:ascii="Tahoma" w:hAnsi="Tahoma" w:cs="Tahoma"/>
      <w:sz w:val="16"/>
      <w:szCs w:val="16"/>
    </w:rPr>
  </w:style>
  <w:style w:type="paragraph" w:styleId="Textedebulles">
    <w:name w:val="Balloon Text"/>
    <w:basedOn w:val="Normal"/>
    <w:link w:val="TextedebullesCar"/>
    <w:uiPriority w:val="99"/>
    <w:semiHidden/>
    <w:unhideWhenUsed/>
    <w:rsid w:val="00E43122"/>
    <w:pPr>
      <w:spacing w:before="0"/>
    </w:pPr>
    <w:rPr>
      <w:rFonts w:ascii="Tahoma" w:hAnsi="Tahoma" w:cs="Tahoma"/>
      <w:sz w:val="16"/>
      <w:szCs w:val="16"/>
    </w:rPr>
  </w:style>
  <w:style w:type="character" w:customStyle="1" w:styleId="CommentaireCar">
    <w:name w:val="Commentaire Car"/>
    <w:basedOn w:val="Policepardfaut"/>
    <w:link w:val="Commentaire"/>
    <w:uiPriority w:val="99"/>
    <w:rsid w:val="00E43122"/>
    <w:rPr>
      <w:sz w:val="20"/>
      <w:szCs w:val="20"/>
    </w:rPr>
  </w:style>
  <w:style w:type="paragraph" w:styleId="Commentaire">
    <w:name w:val="annotation text"/>
    <w:basedOn w:val="Normal"/>
    <w:link w:val="CommentaireCar"/>
    <w:uiPriority w:val="99"/>
    <w:unhideWhenUsed/>
    <w:rsid w:val="00E43122"/>
    <w:pPr>
      <w:spacing w:before="0" w:after="200"/>
    </w:pPr>
    <w:rPr>
      <w:sz w:val="20"/>
      <w:szCs w:val="20"/>
    </w:rPr>
  </w:style>
  <w:style w:type="character" w:customStyle="1" w:styleId="ObjetducommentaireCar">
    <w:name w:val="Objet du commentaire Car"/>
    <w:basedOn w:val="CommentaireCar"/>
    <w:link w:val="Objetducommentaire"/>
    <w:uiPriority w:val="99"/>
    <w:semiHidden/>
    <w:rsid w:val="00E43122"/>
    <w:rPr>
      <w:b/>
      <w:bCs/>
      <w:sz w:val="20"/>
      <w:szCs w:val="20"/>
    </w:rPr>
  </w:style>
  <w:style w:type="paragraph" w:styleId="Objetducommentaire">
    <w:name w:val="annotation subject"/>
    <w:basedOn w:val="Commentaire"/>
    <w:next w:val="Commentaire"/>
    <w:link w:val="ObjetducommentaireCar"/>
    <w:uiPriority w:val="99"/>
    <w:semiHidden/>
    <w:unhideWhenUsed/>
    <w:rsid w:val="00E43122"/>
    <w:rPr>
      <w:b/>
      <w:bCs/>
    </w:rPr>
  </w:style>
  <w:style w:type="character" w:styleId="Lienhypertexte">
    <w:name w:val="Hyperlink"/>
    <w:uiPriority w:val="99"/>
    <w:rsid w:val="00E43122"/>
    <w:rPr>
      <w:color w:val="0000FF"/>
      <w:u w:val="single"/>
    </w:rPr>
  </w:style>
  <w:style w:type="paragraph" w:customStyle="1" w:styleId="Styletitre1eneis">
    <w:name w:val="Styletitre1 eneis"/>
    <w:basedOn w:val="Normal"/>
    <w:next w:val="Normal"/>
    <w:link w:val="Styletitre1eneisCar"/>
    <w:qFormat/>
    <w:rsid w:val="00E43122"/>
    <w:pPr>
      <w:pBdr>
        <w:bottom w:val="single" w:sz="8" w:space="1" w:color="B21E3F"/>
      </w:pBdr>
      <w:spacing w:before="0" w:after="120"/>
      <w:jc w:val="both"/>
    </w:pPr>
    <w:rPr>
      <w:rFonts w:ascii="Calibri" w:eastAsia="Times New Roman" w:hAnsi="Calibri" w:cs="Times New Roman"/>
      <w:b/>
      <w:smallCaps/>
      <w:color w:val="B21E3F"/>
      <w:sz w:val="32"/>
      <w:lang w:eastAsia="fr-FR"/>
    </w:rPr>
  </w:style>
  <w:style w:type="character" w:customStyle="1" w:styleId="Styletitre1eneisCar">
    <w:name w:val="Styletitre1 eneis Car"/>
    <w:basedOn w:val="Policepardfaut"/>
    <w:link w:val="Styletitre1eneis"/>
    <w:rsid w:val="00E43122"/>
    <w:rPr>
      <w:rFonts w:ascii="Calibri" w:eastAsia="Times New Roman" w:hAnsi="Calibri" w:cs="Times New Roman"/>
      <w:b/>
      <w:smallCaps/>
      <w:color w:val="B21E3F"/>
      <w:sz w:val="32"/>
      <w:lang w:eastAsia="fr-FR"/>
    </w:rPr>
  </w:style>
  <w:style w:type="paragraph" w:styleId="En-ttedetabledesmatires">
    <w:name w:val="TOC Heading"/>
    <w:basedOn w:val="Titre1"/>
    <w:next w:val="Normal"/>
    <w:uiPriority w:val="39"/>
    <w:unhideWhenUsed/>
    <w:qFormat/>
    <w:rsid w:val="00792756"/>
    <w:pPr>
      <w:spacing w:after="0" w:line="259" w:lineRule="auto"/>
      <w:outlineLvl w:val="9"/>
    </w:pPr>
    <w:rPr>
      <w:b w:val="0"/>
      <w:color w:val="942D0E" w:themeColor="accent1" w:themeShade="BF"/>
      <w:sz w:val="32"/>
      <w:lang w:eastAsia="fr-FR"/>
    </w:rPr>
  </w:style>
  <w:style w:type="paragraph" w:styleId="TM1">
    <w:name w:val="toc 1"/>
    <w:basedOn w:val="Normal"/>
    <w:next w:val="Normal"/>
    <w:autoRedefine/>
    <w:uiPriority w:val="39"/>
    <w:unhideWhenUsed/>
    <w:rsid w:val="00792756"/>
    <w:pPr>
      <w:spacing w:after="100"/>
    </w:pPr>
  </w:style>
  <w:style w:type="character" w:styleId="Marquedecommentaire">
    <w:name w:val="annotation reference"/>
    <w:basedOn w:val="Policepardfaut"/>
    <w:uiPriority w:val="99"/>
    <w:semiHidden/>
    <w:unhideWhenUsed/>
    <w:rsid w:val="008121CA"/>
    <w:rPr>
      <w:sz w:val="16"/>
      <w:szCs w:val="16"/>
    </w:rPr>
  </w:style>
  <w:style w:type="paragraph" w:customStyle="1" w:styleId="TableParagraph">
    <w:name w:val="Table Paragraph"/>
    <w:basedOn w:val="Normal"/>
    <w:uiPriority w:val="1"/>
    <w:qFormat/>
    <w:rsid w:val="006E54DB"/>
    <w:pPr>
      <w:widowControl w:val="0"/>
      <w:autoSpaceDE w:val="0"/>
      <w:autoSpaceDN w:val="0"/>
      <w:spacing w:before="0"/>
      <w:ind w:left="30"/>
    </w:pPr>
    <w:rPr>
      <w:rFonts w:ascii="Calibri" w:eastAsia="Calibri" w:hAnsi="Calibri" w:cs="Calibri"/>
      <w:sz w:val="22"/>
      <w:szCs w:val="22"/>
    </w:rPr>
  </w:style>
  <w:style w:type="paragraph" w:customStyle="1" w:styleId="Titre2-bis">
    <w:name w:val="Titre 2-bis"/>
    <w:basedOn w:val="Normal"/>
    <w:link w:val="Titre2-bisCar"/>
    <w:qFormat/>
    <w:rsid w:val="00116CEF"/>
    <w:pPr>
      <w:numPr>
        <w:numId w:val="9"/>
      </w:numPr>
      <w:jc w:val="both"/>
    </w:pPr>
    <w:rPr>
      <w:b/>
      <w:sz w:val="22"/>
      <w:szCs w:val="22"/>
      <w:u w:val="single"/>
    </w:rPr>
  </w:style>
  <w:style w:type="paragraph" w:customStyle="1" w:styleId="Titre1-bis">
    <w:name w:val="Titre 1-bis"/>
    <w:basedOn w:val="Titre1"/>
    <w:link w:val="Titre1-bisCar"/>
    <w:qFormat/>
    <w:rsid w:val="00C10449"/>
    <w:pPr>
      <w:pBdr>
        <w:bottom w:val="single" w:sz="4" w:space="1" w:color="auto"/>
      </w:pBdr>
      <w:shd w:val="clear" w:color="auto" w:fill="F2F2F2" w:themeFill="background1" w:themeFillShade="F2"/>
    </w:pPr>
    <w:rPr>
      <w:rFonts w:asciiTheme="minorHAnsi" w:hAnsiTheme="minorHAnsi" w:cstheme="minorHAnsi"/>
      <w:color w:val="0070C0"/>
      <w:sz w:val="22"/>
      <w:szCs w:val="22"/>
    </w:rPr>
  </w:style>
  <w:style w:type="character" w:customStyle="1" w:styleId="Titre2-bisCar">
    <w:name w:val="Titre 2-bis Car"/>
    <w:basedOn w:val="Policepardfaut"/>
    <w:link w:val="Titre2-bis"/>
    <w:rsid w:val="00116CEF"/>
    <w:rPr>
      <w:b/>
      <w:sz w:val="22"/>
      <w:szCs w:val="22"/>
      <w:u w:val="single"/>
    </w:rPr>
  </w:style>
  <w:style w:type="paragraph" w:customStyle="1" w:styleId="sous-titre2">
    <w:name w:val="sous-titre 2"/>
    <w:basedOn w:val="Paragraphedeliste"/>
    <w:link w:val="sous-titre2Car"/>
    <w:qFormat/>
    <w:rsid w:val="00116CEF"/>
    <w:pPr>
      <w:numPr>
        <w:numId w:val="8"/>
      </w:numPr>
      <w:jc w:val="both"/>
    </w:pPr>
    <w:rPr>
      <w:u w:val="single"/>
    </w:rPr>
  </w:style>
  <w:style w:type="character" w:customStyle="1" w:styleId="Titre1-bisCar">
    <w:name w:val="Titre 1-bis Car"/>
    <w:basedOn w:val="Titre1Car"/>
    <w:link w:val="Titre1-bis"/>
    <w:rsid w:val="00C10449"/>
    <w:rPr>
      <w:rFonts w:asciiTheme="majorHAnsi" w:eastAsiaTheme="majorEastAsia" w:hAnsiTheme="majorHAnsi" w:cstheme="minorHAnsi"/>
      <w:b/>
      <w:color w:val="0070C0"/>
      <w:sz w:val="22"/>
      <w:szCs w:val="22"/>
      <w:shd w:val="clear" w:color="auto" w:fill="F2F2F2" w:themeFill="background1" w:themeFillShade="F2"/>
    </w:rPr>
  </w:style>
  <w:style w:type="character" w:customStyle="1" w:styleId="ParagraphedelisteCar">
    <w:name w:val="Paragraphe de liste Car"/>
    <w:basedOn w:val="Policepardfaut"/>
    <w:link w:val="Paragraphedeliste"/>
    <w:uiPriority w:val="34"/>
    <w:rsid w:val="00116CEF"/>
    <w:rPr>
      <w:sz w:val="22"/>
      <w:szCs w:val="22"/>
    </w:rPr>
  </w:style>
  <w:style w:type="character" w:customStyle="1" w:styleId="sous-titre2Car">
    <w:name w:val="sous-titre 2 Car"/>
    <w:basedOn w:val="ParagraphedelisteCar"/>
    <w:link w:val="sous-titre2"/>
    <w:rsid w:val="00116CEF"/>
    <w:rPr>
      <w:sz w:val="22"/>
      <w:szCs w:val="22"/>
      <w:u w:val="single"/>
    </w:rPr>
  </w:style>
  <w:style w:type="paragraph" w:styleId="TM2">
    <w:name w:val="toc 2"/>
    <w:basedOn w:val="Normal"/>
    <w:next w:val="Normal"/>
    <w:autoRedefine/>
    <w:uiPriority w:val="39"/>
    <w:unhideWhenUsed/>
    <w:rsid w:val="00521D94"/>
    <w:pPr>
      <w:spacing w:after="100"/>
      <w:ind w:left="210"/>
    </w:pPr>
  </w:style>
  <w:style w:type="character" w:customStyle="1" w:styleId="Titre3Car">
    <w:name w:val="Titre 3 Car"/>
    <w:basedOn w:val="Policepardfaut"/>
    <w:link w:val="Titre3"/>
    <w:uiPriority w:val="9"/>
    <w:rsid w:val="00521D94"/>
    <w:rPr>
      <w:rFonts w:asciiTheme="majorHAnsi" w:eastAsiaTheme="majorEastAsia" w:hAnsiTheme="majorHAnsi" w:cstheme="majorBidi"/>
      <w:color w:val="621E09" w:themeColor="accent1" w:themeShade="7F"/>
    </w:rPr>
  </w:style>
  <w:style w:type="paragraph" w:styleId="TM3">
    <w:name w:val="toc 3"/>
    <w:basedOn w:val="Normal"/>
    <w:next w:val="Normal"/>
    <w:autoRedefine/>
    <w:uiPriority w:val="39"/>
    <w:unhideWhenUsed/>
    <w:rsid w:val="00DC283D"/>
    <w:pPr>
      <w:tabs>
        <w:tab w:val="left" w:pos="880"/>
        <w:tab w:val="right" w:leader="dot" w:pos="9056"/>
      </w:tabs>
      <w:spacing w:after="100"/>
      <w:ind w:left="420"/>
    </w:pPr>
    <w:rPr>
      <w:noProof/>
    </w:rPr>
  </w:style>
  <w:style w:type="character" w:styleId="Accentuation">
    <w:name w:val="Emphasis"/>
    <w:basedOn w:val="Policepardfaut"/>
    <w:uiPriority w:val="20"/>
    <w:qFormat/>
    <w:rsid w:val="006E3E8F"/>
    <w:rPr>
      <w:i/>
      <w:iCs/>
    </w:rPr>
  </w:style>
  <w:style w:type="character" w:styleId="Emphaseintense">
    <w:name w:val="Intense Emphasis"/>
    <w:basedOn w:val="Policepardfaut"/>
    <w:uiPriority w:val="21"/>
    <w:qFormat/>
    <w:rsid w:val="008B055A"/>
    <w:rPr>
      <w:i/>
      <w:iCs/>
      <w:color w:val="C73D13" w:themeColor="accent1"/>
    </w:rPr>
  </w:style>
  <w:style w:type="character" w:styleId="Lienhypertextesuivivisit">
    <w:name w:val="FollowedHyperlink"/>
    <w:basedOn w:val="Policepardfaut"/>
    <w:uiPriority w:val="99"/>
    <w:semiHidden/>
    <w:unhideWhenUsed/>
    <w:rsid w:val="002C3513"/>
    <w:rPr>
      <w:color w:val="0E4A7D" w:themeColor="followedHyperlink"/>
      <w:u w:val="single"/>
    </w:rPr>
  </w:style>
  <w:style w:type="paragraph" w:styleId="Rvision">
    <w:name w:val="Revision"/>
    <w:hidden/>
    <w:uiPriority w:val="99"/>
    <w:semiHidden/>
    <w:rsid w:val="00696C3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460366">
      <w:bodyDiv w:val="1"/>
      <w:marLeft w:val="0"/>
      <w:marRight w:val="0"/>
      <w:marTop w:val="0"/>
      <w:marBottom w:val="0"/>
      <w:divBdr>
        <w:top w:val="none" w:sz="0" w:space="0" w:color="auto"/>
        <w:left w:val="none" w:sz="0" w:space="0" w:color="auto"/>
        <w:bottom w:val="none" w:sz="0" w:space="0" w:color="auto"/>
        <w:right w:val="none" w:sz="0" w:space="0" w:color="auto"/>
      </w:divBdr>
    </w:div>
    <w:div w:id="1438676504">
      <w:bodyDiv w:val="1"/>
      <w:marLeft w:val="0"/>
      <w:marRight w:val="0"/>
      <w:marTop w:val="0"/>
      <w:marBottom w:val="0"/>
      <w:divBdr>
        <w:top w:val="none" w:sz="0" w:space="0" w:color="auto"/>
        <w:left w:val="none" w:sz="0" w:space="0" w:color="auto"/>
        <w:bottom w:val="none" w:sz="0" w:space="0" w:color="auto"/>
        <w:right w:val="none" w:sz="0" w:space="0" w:color="auto"/>
      </w:divBdr>
    </w:div>
    <w:div w:id="1910919458">
      <w:bodyDiv w:val="1"/>
      <w:marLeft w:val="0"/>
      <w:marRight w:val="0"/>
      <w:marTop w:val="0"/>
      <w:marBottom w:val="0"/>
      <w:divBdr>
        <w:top w:val="none" w:sz="0" w:space="0" w:color="auto"/>
        <w:left w:val="none" w:sz="0" w:space="0" w:color="auto"/>
        <w:bottom w:val="none" w:sz="0" w:space="0" w:color="auto"/>
        <w:right w:val="none" w:sz="0" w:space="0" w:color="auto"/>
      </w:divBdr>
    </w:div>
    <w:div w:id="1941906555">
      <w:bodyDiv w:val="1"/>
      <w:marLeft w:val="0"/>
      <w:marRight w:val="0"/>
      <w:marTop w:val="0"/>
      <w:marBottom w:val="0"/>
      <w:divBdr>
        <w:top w:val="none" w:sz="0" w:space="0" w:color="auto"/>
        <w:left w:val="none" w:sz="0" w:space="0" w:color="auto"/>
        <w:bottom w:val="none" w:sz="0" w:space="0" w:color="auto"/>
        <w:right w:val="none" w:sz="0" w:space="0" w:color="auto"/>
      </w:divBdr>
    </w:div>
    <w:div w:id="2076272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da@maine-et-loire.fr" TargetMode="External"/><Relationship Id="rId18" Type="http://schemas.openxmlformats.org/officeDocument/2006/relationships/hyperlink" Target="https://solidarites-sante.gouv.fr/IMG/pdf/reforme-saad-2022-fiche-objectif-3-couverture-territoriale.pdf"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solidarites-sante.gouv.fr/IMG/pdf/reforme-saad-2022-fiche-objectif-6-isolement.pdf" TargetMode="External"/><Relationship Id="rId7" Type="http://schemas.openxmlformats.org/officeDocument/2006/relationships/endnotes" Target="endnotes.xml"/><Relationship Id="rId12" Type="http://schemas.openxmlformats.org/officeDocument/2006/relationships/hyperlink" Target="https://solidarites-sante.gouv.fr/IMG/pdf/reforme-saad-2022-notice-explicative-et-faq-02.pdf" TargetMode="External"/><Relationship Id="rId17" Type="http://schemas.openxmlformats.org/officeDocument/2006/relationships/hyperlink" Target="https://solidarites-sante.gouv.fr/IMG/pdf/reforme-saad-2022-fiche-objectif-2-amplitude-horaire.pdf"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olidarites-sante.gouv.fr/IMG/pdf/reforme-saad-2022-fiche-objectif-1-situations-specifiques.pdf" TargetMode="External"/><Relationship Id="rId20" Type="http://schemas.openxmlformats.org/officeDocument/2006/relationships/hyperlink" Target="https://solidarites-sante.gouv.fr/IMG/pdf/reforme-saad-2022-fiche-objectif-5-qualite-de-vie-au-travai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pege@maine-et-loire.fr"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s://solidarites-sante.gouv.fr/IMG/pdf/reforme-saad-2022-fiche-objectif-4-aidant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decary@maine-et-loire.fr"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reau\Desktop\AAC%20nouvelle%20tarification.dotx" TargetMode="External"/></Relationships>
</file>

<file path=word/theme/theme1.xml><?xml version="1.0" encoding="utf-8"?>
<a:theme xmlns:a="http://schemas.openxmlformats.org/drawingml/2006/main" name="Theme_DPT49_couleurs_typo">
  <a:themeElements>
    <a:clrScheme name="Couleurs_DPT49">
      <a:dk1>
        <a:srgbClr val="142846"/>
      </a:dk1>
      <a:lt1>
        <a:srgbClr val="FFFFFF"/>
      </a:lt1>
      <a:dk2>
        <a:srgbClr val="0E4A7D"/>
      </a:dk2>
      <a:lt2>
        <a:srgbClr val="E7E6E6"/>
      </a:lt2>
      <a:accent1>
        <a:srgbClr val="C73D13"/>
      </a:accent1>
      <a:accent2>
        <a:srgbClr val="ED7D31"/>
      </a:accent2>
      <a:accent3>
        <a:srgbClr val="4B95CB"/>
      </a:accent3>
      <a:accent4>
        <a:srgbClr val="85BD4B"/>
      </a:accent4>
      <a:accent5>
        <a:srgbClr val="4472C4"/>
      </a:accent5>
      <a:accent6>
        <a:srgbClr val="954B97"/>
      </a:accent6>
      <a:hlink>
        <a:srgbClr val="C73D13"/>
      </a:hlink>
      <a:folHlink>
        <a:srgbClr val="0E4A7D"/>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C4EF5-D496-4B77-9137-A287D582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 nouvelle tarification.dotx</Template>
  <TotalTime>33</TotalTime>
  <Pages>27</Pages>
  <Words>7466</Words>
  <Characters>41065</Characters>
  <Application>Microsoft Office Word</Application>
  <DocSecurity>0</DocSecurity>
  <Lines>342</Lines>
  <Paragraphs>96</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[Titre 1]</vt:lpstr>
      <vt:lpstr>    [Titre 2]</vt:lpstr>
    </vt:vector>
  </TitlesOfParts>
  <Company>DPT49</Company>
  <LinksUpToDate>false</LinksUpToDate>
  <CharactersWithSpaces>48435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smareau</dc:creator>
  <cp:keywords/>
  <dc:description/>
  <cp:lastModifiedBy>mareau, soazig</cp:lastModifiedBy>
  <cp:revision>4</cp:revision>
  <cp:lastPrinted>2022-07-29T09:32:00Z</cp:lastPrinted>
  <dcterms:created xsi:type="dcterms:W3CDTF">2022-07-29T09:15:00Z</dcterms:created>
  <dcterms:modified xsi:type="dcterms:W3CDTF">2022-07-29T10:01:00Z</dcterms:modified>
</cp:coreProperties>
</file>