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5B06F" w14:textId="218C47BA" w:rsidR="004D554E" w:rsidRPr="009D6C83" w:rsidRDefault="002B18B7" w:rsidP="00F54D32">
      <w:pPr>
        <w:pStyle w:val="Titre1"/>
      </w:pPr>
      <w:r w:rsidRPr="002B18B7">
        <w:t>SAC’ADOS, LA SAISON ARTISTIQUE DES COLLÉGIENS</w:t>
      </w:r>
    </w:p>
    <w:p w14:paraId="551405AA" w14:textId="1EAB8188" w:rsidR="004D554E" w:rsidRPr="009D6C83" w:rsidRDefault="004D554E">
      <w:pPr>
        <w:spacing w:before="0"/>
        <w:rPr>
          <w:color w:val="1E22AE" w:themeColor="text2"/>
          <w:sz w:val="24"/>
        </w:rPr>
      </w:pPr>
      <w:r w:rsidRPr="009D6C83">
        <w:rPr>
          <w:noProof/>
          <w:color w:val="1E22AE" w:themeColor="text2"/>
          <w:sz w:val="24"/>
          <w:lang w:eastAsia="fr-FR"/>
        </w:rPr>
        <mc:AlternateContent>
          <mc:Choice Requires="wps">
            <w:drawing>
              <wp:anchor distT="0" distB="0" distL="114300" distR="114300" simplePos="0" relativeHeight="251663360" behindDoc="0" locked="0" layoutInCell="1" allowOverlap="1" wp14:anchorId="5B22C2F2" wp14:editId="5CC794A0">
                <wp:simplePos x="0" y="0"/>
                <wp:positionH relativeFrom="column">
                  <wp:posOffset>23561</wp:posOffset>
                </wp:positionH>
                <wp:positionV relativeFrom="paragraph">
                  <wp:posOffset>189974</wp:posOffset>
                </wp:positionV>
                <wp:extent cx="572400" cy="0"/>
                <wp:effectExtent l="0" t="0" r="12065" b="12700"/>
                <wp:wrapNone/>
                <wp:docPr id="7" name="Connecteur droit 7"/>
                <wp:cNvGraphicFramePr/>
                <a:graphic xmlns:a="http://schemas.openxmlformats.org/drawingml/2006/main">
                  <a:graphicData uri="http://schemas.microsoft.com/office/word/2010/wordprocessingShape">
                    <wps:wsp>
                      <wps:cNvCnPr/>
                      <wps:spPr>
                        <a:xfrm>
                          <a:off x="0" y="0"/>
                          <a:ext cx="5724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EDFA814" id="Connecteur droit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4.95pt" to="4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" strokecolor="#1e22ae [3204]" strokeweight=".5pt">
                <v:stroke joinstyle="miter"/>
              </v:line>
            </w:pict>
          </mc:Fallback>
        </mc:AlternateContent>
      </w:r>
    </w:p>
    <w:p w14:paraId="57664E06" w14:textId="75DA2265" w:rsidR="007F1875" w:rsidRDefault="009468D4" w:rsidP="007F1875">
      <w:pPr>
        <w:pStyle w:val="Titre1"/>
        <w:rPr>
          <w:b w:val="0"/>
          <w:sz w:val="44"/>
        </w:rPr>
      </w:pPr>
      <w:proofErr w:type="spellStart"/>
      <w:r w:rsidRPr="009468D4">
        <w:rPr>
          <w:b w:val="0"/>
          <w:i/>
          <w:sz w:val="44"/>
        </w:rPr>
        <w:t>What</w:t>
      </w:r>
      <w:proofErr w:type="spellEnd"/>
      <w:r w:rsidRPr="009468D4">
        <w:rPr>
          <w:b w:val="0"/>
          <w:i/>
          <w:sz w:val="44"/>
        </w:rPr>
        <w:t xml:space="preserve"> </w:t>
      </w:r>
      <w:proofErr w:type="spellStart"/>
      <w:r w:rsidRPr="009468D4">
        <w:rPr>
          <w:b w:val="0"/>
          <w:i/>
          <w:sz w:val="44"/>
        </w:rPr>
        <w:t>we</w:t>
      </w:r>
      <w:proofErr w:type="spellEnd"/>
      <w:r w:rsidRPr="009468D4">
        <w:rPr>
          <w:b w:val="0"/>
          <w:i/>
          <w:sz w:val="44"/>
        </w:rPr>
        <w:t xml:space="preserve"> talk about </w:t>
      </w:r>
      <w:proofErr w:type="spellStart"/>
      <w:r w:rsidRPr="009468D4">
        <w:rPr>
          <w:b w:val="0"/>
          <w:i/>
          <w:sz w:val="44"/>
        </w:rPr>
        <w:t>when</w:t>
      </w:r>
      <w:proofErr w:type="spellEnd"/>
      <w:r w:rsidRPr="009468D4">
        <w:rPr>
          <w:b w:val="0"/>
          <w:i/>
          <w:sz w:val="44"/>
        </w:rPr>
        <w:t xml:space="preserve"> </w:t>
      </w:r>
      <w:proofErr w:type="spellStart"/>
      <w:r w:rsidRPr="009468D4">
        <w:rPr>
          <w:b w:val="0"/>
          <w:i/>
          <w:sz w:val="44"/>
        </w:rPr>
        <w:t>we</w:t>
      </w:r>
      <w:proofErr w:type="spellEnd"/>
      <w:r w:rsidRPr="009468D4">
        <w:rPr>
          <w:b w:val="0"/>
          <w:i/>
          <w:sz w:val="44"/>
        </w:rPr>
        <w:t xml:space="preserve"> talk about </w:t>
      </w:r>
      <w:proofErr w:type="spellStart"/>
      <w:r w:rsidRPr="009468D4">
        <w:rPr>
          <w:b w:val="0"/>
          <w:i/>
          <w:sz w:val="44"/>
        </w:rPr>
        <w:t>skateboarding</w:t>
      </w:r>
      <w:proofErr w:type="spellEnd"/>
      <w:r w:rsidRPr="009468D4">
        <w:rPr>
          <w:b w:val="0"/>
          <w:i/>
          <w:sz w:val="44"/>
        </w:rPr>
        <w:t xml:space="preserve"> ou comment je suis devenu danseur </w:t>
      </w:r>
      <w:r w:rsidR="007F1875" w:rsidRPr="002B18B7">
        <w:rPr>
          <w:b w:val="0"/>
          <w:sz w:val="44"/>
        </w:rPr>
        <w:t xml:space="preserve">du Groupe </w:t>
      </w:r>
      <w:r>
        <w:rPr>
          <w:b w:val="0"/>
          <w:sz w:val="44"/>
        </w:rPr>
        <w:t>Fluo</w:t>
      </w:r>
    </w:p>
    <w:p w14:paraId="009B0D9F" w14:textId="77777777" w:rsidR="007F1875" w:rsidRPr="007F1875" w:rsidRDefault="007F1875" w:rsidP="007F1875"/>
    <w:p w14:paraId="21A850D6" w14:textId="77777777" w:rsidR="00F54D32" w:rsidRPr="00F54D32" w:rsidRDefault="00F54D32" w:rsidP="00F54D32"/>
    <w:p w14:paraId="1B90D09F" w14:textId="77777777" w:rsidR="00F54D32" w:rsidRPr="00F54D32" w:rsidRDefault="00F54D32" w:rsidP="00F54D32"/>
    <w:p w14:paraId="3B99270C" w14:textId="2E29785C" w:rsidR="002B18B7" w:rsidRDefault="002B18B7" w:rsidP="002B18B7"/>
    <w:p w14:paraId="07FB1C3F" w14:textId="4777408D" w:rsidR="002B18B7" w:rsidRDefault="002B18B7" w:rsidP="002B18B7"/>
    <w:p w14:paraId="44F44CBF" w14:textId="6B3107F6" w:rsidR="002B18B7" w:rsidRDefault="002B18B7" w:rsidP="002B18B7"/>
    <w:p w14:paraId="530B5AA2" w14:textId="75A0D2D6" w:rsidR="002B18B7" w:rsidRDefault="002B18B7" w:rsidP="002B18B7"/>
    <w:p w14:paraId="35C561B7" w14:textId="70427AA0" w:rsidR="002B18B7" w:rsidRDefault="002B18B7" w:rsidP="002B18B7"/>
    <w:p w14:paraId="41674177" w14:textId="1209844D" w:rsidR="002B18B7" w:rsidRDefault="002B18B7" w:rsidP="002B18B7"/>
    <w:p w14:paraId="332AB453" w14:textId="52C09FB9" w:rsidR="002B18B7" w:rsidRDefault="002B18B7" w:rsidP="002B18B7"/>
    <w:p w14:paraId="42BC53B9" w14:textId="77777777" w:rsidR="00BE6597" w:rsidRDefault="00BE6597" w:rsidP="002B18B7"/>
    <w:p w14:paraId="550B09F2" w14:textId="5C01D364" w:rsidR="002B18B7" w:rsidRPr="00F54D32" w:rsidRDefault="00F54D32" w:rsidP="002B18B7">
      <w:pPr>
        <w:spacing w:line="276" w:lineRule="auto"/>
        <w:rPr>
          <w:rFonts w:ascii="Century Gothic" w:hAnsi="Century Gothic"/>
          <w:b/>
          <w:sz w:val="22"/>
          <w:u w:val="single"/>
        </w:rPr>
      </w:pPr>
      <w:r w:rsidRPr="00F54D32">
        <w:rPr>
          <w:rFonts w:ascii="Century Gothic" w:hAnsi="Century Gothic"/>
          <w:b/>
          <w:sz w:val="22"/>
          <w:u w:val="single"/>
        </w:rPr>
        <w:t>CONTACT</w:t>
      </w:r>
    </w:p>
    <w:p w14:paraId="30FD0503" w14:textId="532DDCB1" w:rsidR="00F54D32" w:rsidRDefault="00F54D32" w:rsidP="00F54D32">
      <w:pPr>
        <w:rPr>
          <w:rFonts w:ascii="Century Gothic" w:hAnsi="Century Gothic"/>
          <w:sz w:val="22"/>
        </w:rPr>
      </w:pPr>
      <w:r w:rsidRPr="00F54D32">
        <w:rPr>
          <w:rFonts w:ascii="Century Gothic" w:hAnsi="Century Gothic"/>
          <w:sz w:val="22"/>
        </w:rPr>
        <w:t xml:space="preserve">Département de Maine-et-Loire / </w:t>
      </w:r>
      <w:r>
        <w:rPr>
          <w:rFonts w:ascii="Century Gothic" w:hAnsi="Century Gothic"/>
          <w:sz w:val="22"/>
        </w:rPr>
        <w:t>Direction de la Culture et du Patrimoine</w:t>
      </w:r>
    </w:p>
    <w:p w14:paraId="2178567B" w14:textId="1C10C2F0" w:rsidR="00F54D32" w:rsidRPr="00F54D32" w:rsidRDefault="00F54D32" w:rsidP="00F54D32">
      <w:pPr>
        <w:rPr>
          <w:rFonts w:ascii="Century Gothic" w:hAnsi="Century Gothic"/>
          <w:sz w:val="22"/>
        </w:rPr>
      </w:pPr>
      <w:r>
        <w:rPr>
          <w:rFonts w:ascii="Century Gothic" w:hAnsi="Century Gothic"/>
          <w:sz w:val="22"/>
        </w:rPr>
        <w:t>Service culture</w:t>
      </w:r>
    </w:p>
    <w:p w14:paraId="75B60BCB" w14:textId="465323F1" w:rsidR="00F54D32" w:rsidRPr="00F54D32" w:rsidRDefault="00F54D32" w:rsidP="00F54D32">
      <w:pPr>
        <w:rPr>
          <w:rFonts w:ascii="Century Gothic" w:hAnsi="Century Gothic"/>
          <w:sz w:val="22"/>
        </w:rPr>
      </w:pPr>
      <w:r w:rsidRPr="00F54D32">
        <w:rPr>
          <w:rFonts w:ascii="Century Gothic" w:hAnsi="Century Gothic"/>
          <w:sz w:val="22"/>
        </w:rPr>
        <w:t>Tiffany Delaitre</w:t>
      </w:r>
      <w:r>
        <w:rPr>
          <w:rFonts w:ascii="Century Gothic" w:hAnsi="Century Gothic"/>
          <w:sz w:val="22"/>
        </w:rPr>
        <w:t>, chargée de projets culturels</w:t>
      </w:r>
    </w:p>
    <w:p w14:paraId="7DF80B30" w14:textId="600CEA68" w:rsidR="002B18B7" w:rsidRPr="00F54D32" w:rsidRDefault="00F54D32" w:rsidP="00F54D32">
      <w:r w:rsidRPr="00F54D32">
        <w:rPr>
          <w:rFonts w:ascii="Century Gothic" w:hAnsi="Century Gothic"/>
          <w:sz w:val="22"/>
        </w:rPr>
        <w:t>t.delaitre@maine-et-loire.fr</w:t>
      </w:r>
    </w:p>
    <w:p w14:paraId="3588360E" w14:textId="62BBDA00" w:rsidR="00F54D32" w:rsidRDefault="00F54D32">
      <w:pPr>
        <w:sectPr w:rsidR="00F54D32" w:rsidSect="00790EEA">
          <w:headerReference w:type="default" r:id="rId7"/>
          <w:footerReference w:type="even" r:id="rId8"/>
          <w:footerReference w:type="default" r:id="rId9"/>
          <w:footerReference w:type="first" r:id="rId10"/>
          <w:pgSz w:w="11900" w:h="16840"/>
          <w:pgMar w:top="1417" w:right="1417" w:bottom="1417" w:left="1417" w:header="708" w:footer="708" w:gutter="0"/>
          <w:cols w:space="708"/>
          <w:docGrid w:linePitch="360"/>
        </w:sectPr>
      </w:pPr>
      <w:r>
        <w:rPr>
          <w:rFonts w:ascii="Century Gothic" w:hAnsi="Century Gothic"/>
          <w:sz w:val="22"/>
        </w:rPr>
        <w:t xml:space="preserve">02 41 68 65 23 </w:t>
      </w:r>
    </w:p>
    <w:p w14:paraId="459B3A61" w14:textId="77777777" w:rsidR="00F54D32" w:rsidRDefault="00F54D32" w:rsidP="008268C1">
      <w:pPr>
        <w:pStyle w:val="Sous-titre"/>
        <w:rPr>
          <w:rFonts w:asciiTheme="majorHAnsi" w:eastAsiaTheme="majorEastAsia" w:hAnsiTheme="majorHAnsi" w:cstheme="majorBidi"/>
          <w:b/>
          <w:color w:val="1E22AE" w:themeColor="accent1"/>
          <w:spacing w:val="0"/>
          <w:sz w:val="56"/>
          <w:szCs w:val="32"/>
        </w:rPr>
      </w:pPr>
      <w:proofErr w:type="spellStart"/>
      <w:r w:rsidRPr="00F54D32">
        <w:rPr>
          <w:rFonts w:asciiTheme="majorHAnsi" w:eastAsiaTheme="majorEastAsia" w:hAnsiTheme="majorHAnsi" w:cstheme="majorBidi"/>
          <w:b/>
          <w:color w:val="1E22AE" w:themeColor="accent1"/>
          <w:spacing w:val="0"/>
          <w:sz w:val="56"/>
          <w:szCs w:val="32"/>
        </w:rPr>
        <w:lastRenderedPageBreak/>
        <w:t>Sac’Ados</w:t>
      </w:r>
      <w:proofErr w:type="spellEnd"/>
      <w:r w:rsidRPr="00F54D32">
        <w:rPr>
          <w:rFonts w:asciiTheme="majorHAnsi" w:eastAsiaTheme="majorEastAsia" w:hAnsiTheme="majorHAnsi" w:cstheme="majorBidi"/>
          <w:b/>
          <w:color w:val="1E22AE" w:themeColor="accent1"/>
          <w:spacing w:val="0"/>
          <w:sz w:val="56"/>
          <w:szCs w:val="32"/>
        </w:rPr>
        <w:t>, la Saison artistique des collégiens</w:t>
      </w:r>
    </w:p>
    <w:p w14:paraId="573E30BF" w14:textId="77777777" w:rsidR="00F54D32" w:rsidRPr="00F54D32" w:rsidRDefault="00F54D32" w:rsidP="00F54D32">
      <w:pPr>
        <w:pStyle w:val="Sous-titre"/>
        <w:jc w:val="both"/>
        <w:rPr>
          <w:rFonts w:eastAsiaTheme="majorEastAsia"/>
        </w:rPr>
      </w:pPr>
      <w:proofErr w:type="spellStart"/>
      <w:r w:rsidRPr="00F54D32">
        <w:rPr>
          <w:rFonts w:eastAsiaTheme="majorEastAsia"/>
        </w:rPr>
        <w:t>Sac’Ados</w:t>
      </w:r>
      <w:proofErr w:type="spellEnd"/>
      <w:r w:rsidRPr="00F54D32">
        <w:rPr>
          <w:rFonts w:eastAsiaTheme="majorEastAsia"/>
        </w:rPr>
        <w:t>, la Saison artistique des collégiens a pour objectif d’utiliser le média du spectacle vivant pour sensibiliser et libérer la parole des élèves.</w:t>
      </w:r>
    </w:p>
    <w:p w14:paraId="07E0E45C" w14:textId="05EA6328" w:rsidR="00F54D32" w:rsidRPr="00F54D32" w:rsidRDefault="00F54D32" w:rsidP="00F54D32">
      <w:pPr>
        <w:pStyle w:val="Sous-titre"/>
        <w:jc w:val="both"/>
        <w:rPr>
          <w:rFonts w:eastAsiaTheme="majorEastAsia"/>
        </w:rPr>
      </w:pPr>
      <w:r w:rsidRPr="00F54D32">
        <w:rPr>
          <w:rFonts w:eastAsiaTheme="majorEastAsia"/>
        </w:rPr>
        <w:t>Cette saison est un dispositif de l’offre éducative proposée par le Département de Maine-et-Loire.</w:t>
      </w:r>
    </w:p>
    <w:p w14:paraId="59A55026" w14:textId="77777777" w:rsidR="00F54D32" w:rsidRPr="00F54D32" w:rsidRDefault="00F54D32" w:rsidP="00F54D32">
      <w:pPr>
        <w:pStyle w:val="Sous-titre"/>
        <w:jc w:val="both"/>
        <w:rPr>
          <w:rFonts w:eastAsiaTheme="majorEastAsia"/>
        </w:rPr>
      </w:pPr>
    </w:p>
    <w:p w14:paraId="36009A85" w14:textId="25F8EDC8" w:rsidR="00F54D32" w:rsidRPr="00F54D32" w:rsidRDefault="009F033E" w:rsidP="00F54D32">
      <w:pPr>
        <w:pStyle w:val="Sous-titre"/>
        <w:jc w:val="both"/>
        <w:rPr>
          <w:rFonts w:eastAsiaTheme="majorEastAsia"/>
        </w:rPr>
      </w:pPr>
      <w:r w:rsidRPr="009F033E">
        <w:rPr>
          <w:rFonts w:eastAsiaTheme="majorEastAsia"/>
        </w:rPr>
        <w:t xml:space="preserve">En 2025-2026, ce sont 2 spectacles qui seront diffusés dans tout le département au sein de salles de spectacles ou hors-les-murs, avec </w:t>
      </w:r>
      <w:r w:rsidR="008D72E6">
        <w:rPr>
          <w:rFonts w:eastAsiaTheme="majorEastAsia"/>
        </w:rPr>
        <w:t>13</w:t>
      </w:r>
      <w:r w:rsidRPr="009F033E">
        <w:rPr>
          <w:rFonts w:eastAsiaTheme="majorEastAsia"/>
        </w:rPr>
        <w:t xml:space="preserve"> représentations et </w:t>
      </w:r>
      <w:r w:rsidR="008D72E6">
        <w:rPr>
          <w:rFonts w:eastAsiaTheme="majorEastAsia"/>
        </w:rPr>
        <w:t>7</w:t>
      </w:r>
      <w:r w:rsidRPr="009F033E">
        <w:rPr>
          <w:rFonts w:eastAsiaTheme="majorEastAsia"/>
        </w:rPr>
        <w:t xml:space="preserve"> communes concernées. </w:t>
      </w:r>
      <w:r w:rsidR="00F54D32" w:rsidRPr="00F54D32">
        <w:rPr>
          <w:rFonts w:eastAsiaTheme="majorEastAsia"/>
        </w:rPr>
        <w:t>Ces séances seront suivies d’un temps d’échanges avec les compagnies</w:t>
      </w:r>
      <w:r w:rsidR="00F54D32">
        <w:rPr>
          <w:rFonts w:eastAsiaTheme="majorEastAsia"/>
        </w:rPr>
        <w:t xml:space="preserve"> et d’actions culturelles</w:t>
      </w:r>
      <w:r w:rsidR="00F54D32" w:rsidRPr="00F54D32">
        <w:rPr>
          <w:rFonts w:eastAsiaTheme="majorEastAsia"/>
        </w:rPr>
        <w:t>.</w:t>
      </w:r>
    </w:p>
    <w:p w14:paraId="5034BC8D" w14:textId="77777777" w:rsidR="00F54D32" w:rsidRPr="00F54D32" w:rsidRDefault="00F54D32" w:rsidP="00F54D32">
      <w:pPr>
        <w:pStyle w:val="Sous-titre"/>
        <w:jc w:val="both"/>
        <w:rPr>
          <w:rFonts w:eastAsiaTheme="majorEastAsia"/>
        </w:rPr>
      </w:pPr>
    </w:p>
    <w:p w14:paraId="12325E11" w14:textId="598D88D0" w:rsidR="00F54D32" w:rsidRPr="00F54D32" w:rsidRDefault="00F54D32" w:rsidP="00F54D32">
      <w:pPr>
        <w:pStyle w:val="Sous-titre"/>
        <w:jc w:val="both"/>
        <w:rPr>
          <w:rFonts w:eastAsiaTheme="majorEastAsia"/>
        </w:rPr>
      </w:pPr>
      <w:r w:rsidRPr="00F54D32">
        <w:rPr>
          <w:rFonts w:eastAsiaTheme="majorEastAsia"/>
        </w:rPr>
        <w:t>Les inscriptions seront ouvertes du</w:t>
      </w:r>
      <w:r w:rsidR="0096524F">
        <w:rPr>
          <w:rFonts w:eastAsiaTheme="majorEastAsia"/>
        </w:rPr>
        <w:t xml:space="preserve"> 18 août au 21 septembre 2025</w:t>
      </w:r>
      <w:r w:rsidR="00135050">
        <w:rPr>
          <w:rFonts w:eastAsiaTheme="majorEastAsia"/>
        </w:rPr>
        <w:t xml:space="preserve"> </w:t>
      </w:r>
      <w:r w:rsidR="005425DC">
        <w:rPr>
          <w:rFonts w:eastAsiaTheme="majorEastAsia"/>
        </w:rPr>
        <w:t>sur la plateforme Adage</w:t>
      </w:r>
      <w:r w:rsidRPr="00F54D32">
        <w:rPr>
          <w:rFonts w:eastAsiaTheme="majorEastAsia"/>
        </w:rPr>
        <w:t>. Enseignants, équipes éducatives</w:t>
      </w:r>
      <w:r>
        <w:rPr>
          <w:rFonts w:eastAsiaTheme="majorEastAsia"/>
        </w:rPr>
        <w:t xml:space="preserve"> </w:t>
      </w:r>
      <w:r w:rsidRPr="00F54D32">
        <w:rPr>
          <w:rFonts w:eastAsiaTheme="majorEastAsia"/>
        </w:rPr>
        <w:t xml:space="preserve">: saisissez-vous de ces propositions et inscrivez vos classes! </w:t>
      </w:r>
    </w:p>
    <w:p w14:paraId="314F7AC8" w14:textId="77777777" w:rsidR="00F54D32" w:rsidRPr="00F54D32" w:rsidRDefault="00F54D32" w:rsidP="00F54D32">
      <w:pPr>
        <w:pStyle w:val="Sous-titre"/>
        <w:jc w:val="both"/>
        <w:rPr>
          <w:rFonts w:eastAsiaTheme="majorEastAsia"/>
        </w:rPr>
      </w:pPr>
    </w:p>
    <w:p w14:paraId="512624DF" w14:textId="7E176690" w:rsidR="00F54D32" w:rsidRPr="00F54D32" w:rsidRDefault="00F54D32" w:rsidP="00F54D32">
      <w:pPr>
        <w:pStyle w:val="Sous-titre"/>
        <w:jc w:val="both"/>
        <w:rPr>
          <w:rFonts w:eastAsiaTheme="majorEastAsia"/>
        </w:rPr>
      </w:pPr>
      <w:r w:rsidRPr="00F54D32">
        <w:rPr>
          <w:rFonts w:eastAsiaTheme="majorEastAsia"/>
        </w:rPr>
        <w:t xml:space="preserve">Lien vers l’offre éducative </w:t>
      </w:r>
      <w:r>
        <w:rPr>
          <w:rFonts w:eastAsiaTheme="majorEastAsia"/>
        </w:rPr>
        <w:t>départementale</w:t>
      </w:r>
      <w:r w:rsidR="00495FC2">
        <w:rPr>
          <w:rFonts w:eastAsiaTheme="majorEastAsia"/>
        </w:rPr>
        <w:t> :</w:t>
      </w:r>
    </w:p>
    <w:p w14:paraId="13E9F634" w14:textId="06A2F2F8" w:rsidR="008268C1" w:rsidRDefault="00BE6597" w:rsidP="00F54D32">
      <w:pPr>
        <w:pStyle w:val="Sous-titre"/>
        <w:jc w:val="both"/>
      </w:pPr>
      <w:hyperlink r:id="rId11" w:history="1">
        <w:r w:rsidR="00F54D32" w:rsidRPr="002230CF">
          <w:rPr>
            <w:rStyle w:val="Lienhypertexte"/>
            <w:rFonts w:eastAsiaTheme="majorEastAsia"/>
          </w:rPr>
          <w:t>https://www.maine-et-loire.fr/aides-et-services/professionnels/offre-educative/toutes-les-actions</w:t>
        </w:r>
      </w:hyperlink>
      <w:r w:rsidR="00F54D32">
        <w:rPr>
          <w:rFonts w:eastAsiaTheme="majorEastAsia"/>
        </w:rPr>
        <w:t xml:space="preserve"> </w:t>
      </w:r>
    </w:p>
    <w:p w14:paraId="3D4C76D8" w14:textId="39781556" w:rsidR="00F54D32" w:rsidRDefault="00F54D32">
      <w:pPr>
        <w:spacing w:before="0"/>
        <w:rPr>
          <w:rFonts w:asciiTheme="majorHAnsi" w:eastAsiaTheme="majorEastAsia" w:hAnsiTheme="majorHAnsi" w:cstheme="majorBidi"/>
          <w:b/>
          <w:color w:val="1E22AE" w:themeColor="accent1"/>
          <w:sz w:val="56"/>
          <w:szCs w:val="32"/>
        </w:rPr>
      </w:pPr>
      <w:r>
        <w:br w:type="page"/>
      </w:r>
    </w:p>
    <w:p w14:paraId="2586BD35" w14:textId="69148CA1" w:rsidR="00BC40DB" w:rsidRPr="00983D51" w:rsidRDefault="00251FFC" w:rsidP="00BC40DB">
      <w:pPr>
        <w:pStyle w:val="Titre2"/>
        <w:spacing w:before="120"/>
        <w:rPr>
          <w:sz w:val="20"/>
        </w:rPr>
      </w:pPr>
      <w:bookmarkStart w:id="0" w:name="_GoBack"/>
      <w:bookmarkEnd w:id="0"/>
      <w:proofErr w:type="spellStart"/>
      <w:r w:rsidRPr="00251FFC">
        <w:rPr>
          <w:b/>
          <w:i/>
          <w:sz w:val="56"/>
          <w:szCs w:val="32"/>
        </w:rPr>
        <w:lastRenderedPageBreak/>
        <w:t>What</w:t>
      </w:r>
      <w:proofErr w:type="spellEnd"/>
      <w:r w:rsidRPr="00251FFC">
        <w:rPr>
          <w:b/>
          <w:i/>
          <w:sz w:val="56"/>
          <w:szCs w:val="32"/>
        </w:rPr>
        <w:t xml:space="preserve"> </w:t>
      </w:r>
      <w:proofErr w:type="spellStart"/>
      <w:r w:rsidRPr="00251FFC">
        <w:rPr>
          <w:b/>
          <w:i/>
          <w:sz w:val="56"/>
          <w:szCs w:val="32"/>
        </w:rPr>
        <w:t>we</w:t>
      </w:r>
      <w:proofErr w:type="spellEnd"/>
      <w:r w:rsidRPr="00251FFC">
        <w:rPr>
          <w:b/>
          <w:i/>
          <w:sz w:val="56"/>
          <w:szCs w:val="32"/>
        </w:rPr>
        <w:t xml:space="preserve"> talk about </w:t>
      </w:r>
      <w:proofErr w:type="spellStart"/>
      <w:r w:rsidRPr="00251FFC">
        <w:rPr>
          <w:b/>
          <w:i/>
          <w:sz w:val="56"/>
          <w:szCs w:val="32"/>
        </w:rPr>
        <w:t>when</w:t>
      </w:r>
      <w:proofErr w:type="spellEnd"/>
      <w:r w:rsidRPr="00251FFC">
        <w:rPr>
          <w:b/>
          <w:i/>
          <w:sz w:val="56"/>
          <w:szCs w:val="32"/>
        </w:rPr>
        <w:t xml:space="preserve"> </w:t>
      </w:r>
      <w:proofErr w:type="spellStart"/>
      <w:r w:rsidRPr="00251FFC">
        <w:rPr>
          <w:b/>
          <w:i/>
          <w:sz w:val="56"/>
          <w:szCs w:val="32"/>
        </w:rPr>
        <w:t>we</w:t>
      </w:r>
      <w:proofErr w:type="spellEnd"/>
      <w:r w:rsidRPr="00251FFC">
        <w:rPr>
          <w:b/>
          <w:i/>
          <w:sz w:val="56"/>
          <w:szCs w:val="32"/>
        </w:rPr>
        <w:t xml:space="preserve"> talk about </w:t>
      </w:r>
      <w:proofErr w:type="spellStart"/>
      <w:r w:rsidRPr="00251FFC">
        <w:rPr>
          <w:b/>
          <w:i/>
          <w:sz w:val="56"/>
          <w:szCs w:val="32"/>
        </w:rPr>
        <w:t>skateboarding</w:t>
      </w:r>
      <w:proofErr w:type="spellEnd"/>
      <w:r w:rsidRPr="00251FFC">
        <w:rPr>
          <w:b/>
          <w:i/>
          <w:sz w:val="56"/>
          <w:szCs w:val="32"/>
        </w:rPr>
        <w:t xml:space="preserve"> ou comment je suis devenu danseur </w:t>
      </w:r>
      <w:r w:rsidRPr="00251FFC">
        <w:rPr>
          <w:b/>
          <w:sz w:val="56"/>
          <w:szCs w:val="32"/>
        </w:rPr>
        <w:t>du Groupe Fluo</w:t>
      </w:r>
    </w:p>
    <w:p w14:paraId="3D156449" w14:textId="25C81E3D" w:rsidR="00BC40DB" w:rsidRDefault="00BC40DB" w:rsidP="00BC40DB">
      <w:pPr>
        <w:pStyle w:val="Titre2"/>
        <w:spacing w:before="120"/>
      </w:pPr>
      <w:r w:rsidRPr="00F54D32">
        <w:t xml:space="preserve">Thèmes : </w:t>
      </w:r>
      <w:r w:rsidR="00251FFC">
        <w:t>Adolescence</w:t>
      </w:r>
      <w:r>
        <w:t xml:space="preserve"> / </w:t>
      </w:r>
      <w:r w:rsidR="00251FFC">
        <w:t>Sens du défi et du conformisme</w:t>
      </w:r>
    </w:p>
    <w:p w14:paraId="78B509AD" w14:textId="77777777" w:rsidR="00BC40DB" w:rsidRPr="00983D51" w:rsidRDefault="00BC40DB" w:rsidP="00BC40DB">
      <w:pPr>
        <w:spacing w:before="120" w:after="120"/>
        <w:rPr>
          <w:sz w:val="12"/>
        </w:rPr>
      </w:pPr>
    </w:p>
    <w:p w14:paraId="544124C9" w14:textId="77777777" w:rsidR="00BC40DB" w:rsidRPr="00983D51" w:rsidRDefault="00BC40DB" w:rsidP="00BC40DB">
      <w:pPr>
        <w:pStyle w:val="Titre"/>
        <w:spacing w:before="120"/>
        <w:rPr>
          <w:rFonts w:eastAsiaTheme="minorEastAsia"/>
        </w:rPr>
      </w:pPr>
      <w:r>
        <w:rPr>
          <w:rFonts w:eastAsiaTheme="minorEastAsia"/>
        </w:rPr>
        <w:t>Résumé du spectacle</w:t>
      </w:r>
    </w:p>
    <w:p w14:paraId="478F9ADE" w14:textId="77777777" w:rsidR="00251FFC" w:rsidRDefault="00251FFC" w:rsidP="00251FFC">
      <w:pPr>
        <w:jc w:val="both"/>
      </w:pPr>
      <w:r>
        <w:t>On y partage la réalité d’un adolescent adepte de skate. Il est devant nous sur scène 25 ans après. Il enchaine des figures sur sa planche et déroule des récits, parfois personnels, d’autres sur sa génération, et sur la pratique du skate.</w:t>
      </w:r>
    </w:p>
    <w:p w14:paraId="702AA188" w14:textId="3BFDAF29" w:rsidR="00251FFC" w:rsidRDefault="00251FFC" w:rsidP="00251FFC">
      <w:pPr>
        <w:jc w:val="both"/>
      </w:pPr>
      <w:r>
        <w:t>Peu à peu, l’interprète de presque 40</w:t>
      </w:r>
      <w:r w:rsidR="00763E46">
        <w:t xml:space="preserve"> </w:t>
      </w:r>
      <w:r>
        <w:t>ans matérialise sous nos yeux l’adolescent qu’il a été, qu’il est encore et la dose d’opiniâtreté qu’il faut avoir pour sans cesse recommencer après être tombé.</w:t>
      </w:r>
    </w:p>
    <w:p w14:paraId="363669E5" w14:textId="77777777" w:rsidR="00251FFC" w:rsidRDefault="00251FFC" w:rsidP="00251FFC">
      <w:pPr>
        <w:jc w:val="both"/>
      </w:pPr>
      <w:r>
        <w:t>C’est là le chemin de l’apprentissage du skateboard, de la construction de la personne, du devenir danseur, chemin sur lequel entre autre il croise Samuel Beckett et « rater mieux ».</w:t>
      </w:r>
    </w:p>
    <w:p w14:paraId="46528FB7" w14:textId="7ADB6242" w:rsidR="00BC40DB" w:rsidRDefault="00BC40DB" w:rsidP="00251FFC">
      <w:pPr>
        <w:jc w:val="both"/>
      </w:pPr>
      <w:r>
        <w:t>Ce spectacle est proposé par le</w:t>
      </w:r>
      <w:r w:rsidR="00251FFC">
        <w:t xml:space="preserve"> </w:t>
      </w:r>
      <w:hyperlink r:id="rId12" w:history="1">
        <w:r w:rsidR="00251FFC" w:rsidRPr="00251FFC">
          <w:rPr>
            <w:rStyle w:val="Lienhypertexte"/>
          </w:rPr>
          <w:t>Groupe Fluo</w:t>
        </w:r>
      </w:hyperlink>
      <w:r>
        <w:t>.</w:t>
      </w:r>
    </w:p>
    <w:p w14:paraId="3C7C07D3" w14:textId="500ABEDF" w:rsidR="00BC40DB" w:rsidRDefault="00BC40DB" w:rsidP="00BC40DB">
      <w:pPr>
        <w:pStyle w:val="Titre"/>
      </w:pPr>
    </w:p>
    <w:p w14:paraId="7D45074F" w14:textId="28E908F2" w:rsidR="00BC40DB" w:rsidRPr="00671F2B" w:rsidRDefault="00BC40DB" w:rsidP="00BC40DB">
      <w:pPr>
        <w:pStyle w:val="Titre"/>
        <w:rPr>
          <w:bCs/>
        </w:rPr>
      </w:pPr>
      <w:r>
        <w:t>Médiations possibles</w:t>
      </w:r>
    </w:p>
    <w:p w14:paraId="3FC8CE83" w14:textId="7D69E903" w:rsidR="00BC40DB" w:rsidRDefault="00251FFC" w:rsidP="00897678">
      <w:pPr>
        <w:jc w:val="both"/>
      </w:pPr>
      <w:r>
        <w:t>Ce spectacle sera proposé en salles de spectacles, en espaces publics et au sein des collèges souhaitant accueillir le Groupe Fluo. Les établissements accueillants pourront alors bénéficier d’ateliers avec la compagnie.</w:t>
      </w:r>
    </w:p>
    <w:p w14:paraId="0FABC5D2" w14:textId="3D1668D7" w:rsidR="00251FFC" w:rsidRPr="00763E46" w:rsidRDefault="002564CD" w:rsidP="00897678">
      <w:pPr>
        <w:pStyle w:val="Titre"/>
        <w:rPr>
          <w:rFonts w:asciiTheme="minorHAnsi" w:eastAsiaTheme="minorHAnsi" w:hAnsiTheme="minorHAnsi" w:cstheme="minorBidi"/>
          <w:b w:val="0"/>
          <w:kern w:val="0"/>
          <w:sz w:val="21"/>
          <w:szCs w:val="21"/>
          <w:u w:val="single"/>
        </w:rPr>
      </w:pPr>
      <w:r w:rsidRPr="00763E46">
        <w:rPr>
          <w:rFonts w:asciiTheme="minorHAnsi" w:eastAsiaTheme="minorHAnsi" w:hAnsiTheme="minorHAnsi" w:cstheme="minorBidi"/>
          <w:b w:val="0"/>
          <w:kern w:val="0"/>
          <w:sz w:val="21"/>
          <w:szCs w:val="21"/>
          <w:u w:val="single"/>
        </w:rPr>
        <w:t xml:space="preserve">Proposition d’atelier en collège : </w:t>
      </w:r>
    </w:p>
    <w:p w14:paraId="491A2C62" w14:textId="77777777" w:rsidR="002564CD" w:rsidRDefault="002564CD" w:rsidP="002564CD">
      <w:pPr>
        <w:spacing w:before="100" w:beforeAutospacing="1" w:after="100" w:afterAutospacing="1"/>
        <w:rPr>
          <w:sz w:val="24"/>
        </w:rPr>
      </w:pPr>
      <w:r>
        <w:t xml:space="preserve">Intervenant(s) : Benoit </w:t>
      </w:r>
      <w:proofErr w:type="spellStart"/>
      <w:r>
        <w:t>Canteteau</w:t>
      </w:r>
      <w:proofErr w:type="spellEnd"/>
    </w:p>
    <w:p w14:paraId="0C259721" w14:textId="77777777" w:rsidR="002564CD" w:rsidRDefault="002564CD" w:rsidP="002564CD">
      <w:pPr>
        <w:spacing w:before="100" w:beforeAutospacing="1" w:after="100" w:afterAutospacing="1"/>
      </w:pPr>
      <w:r>
        <w:rPr>
          <w:b/>
          <w:bCs/>
        </w:rPr>
        <w:t>Durée</w:t>
      </w:r>
      <w:r>
        <w:t> : 1h30 à 2h</w:t>
      </w:r>
    </w:p>
    <w:p w14:paraId="00075DCC" w14:textId="78700714" w:rsidR="002564CD" w:rsidRDefault="002564CD" w:rsidP="002564CD">
      <w:pPr>
        <w:spacing w:before="100" w:beforeAutospacing="1" w:after="100" w:afterAutospacing="1"/>
      </w:pPr>
      <w:r>
        <w:t xml:space="preserve">Après un échauffement collectif dansé, Benoît </w:t>
      </w:r>
      <w:proofErr w:type="spellStart"/>
      <w:r>
        <w:t>Canteteau</w:t>
      </w:r>
      <w:proofErr w:type="spellEnd"/>
      <w:r>
        <w:t xml:space="preserve"> proposera une mise en mouvement en explorant le geste sportif comme matière chorégraphique. Les participants pourront reprendre ceux du spectacle ou partir de ceux de leur propre pratique sportive personnelle ou inventée. </w:t>
      </w:r>
      <w:r>
        <w:br/>
        <w:t>Petit à petit, la danse collective, deviendra danse personnelle, singulière, où seront mis en jeu les notions de chute, d’accident, de challenge, d’échec, de victoire.</w:t>
      </w:r>
    </w:p>
    <w:p w14:paraId="0BAF4FCF" w14:textId="7CCC8A9D" w:rsidR="002564CD" w:rsidRPr="002564CD" w:rsidRDefault="002564CD" w:rsidP="002564CD"/>
    <w:p w14:paraId="5E96E672" w14:textId="3E02E22E" w:rsidR="00897678" w:rsidRDefault="00897678" w:rsidP="00897678">
      <w:pPr>
        <w:pStyle w:val="Titre"/>
        <w:rPr>
          <w:rFonts w:eastAsiaTheme="minorHAnsi" w:cstheme="minorBidi"/>
          <w:color w:val="000000"/>
          <w:sz w:val="20"/>
        </w:rPr>
      </w:pPr>
      <w:r>
        <w:t>Distribution et mentions légales</w:t>
      </w:r>
    </w:p>
    <w:p w14:paraId="4024F487" w14:textId="52D2D609" w:rsidR="00251FFC" w:rsidRDefault="00251FFC" w:rsidP="00251FFC">
      <w:pPr>
        <w:spacing w:before="120"/>
      </w:pPr>
      <w:r>
        <w:t xml:space="preserve">Conception et interprétation : Benoit </w:t>
      </w:r>
      <w:proofErr w:type="spellStart"/>
      <w:r>
        <w:t>Canteteau</w:t>
      </w:r>
      <w:proofErr w:type="spellEnd"/>
    </w:p>
    <w:p w14:paraId="64C5A938" w14:textId="77777777" w:rsidR="00251FFC" w:rsidRDefault="00251FFC" w:rsidP="00251FFC">
      <w:pPr>
        <w:spacing w:before="120"/>
      </w:pPr>
      <w:r>
        <w:t>Création sonore : Nicolas Marsanne</w:t>
      </w:r>
    </w:p>
    <w:p w14:paraId="0DF9C2CE" w14:textId="77777777" w:rsidR="00251FFC" w:rsidRDefault="00251FFC" w:rsidP="00251FFC">
      <w:pPr>
        <w:spacing w:before="120"/>
      </w:pPr>
      <w:r>
        <w:t xml:space="preserve">Dramaturge : Karel </w:t>
      </w:r>
      <w:proofErr w:type="spellStart"/>
      <w:r>
        <w:t>Vanhaesebrouck</w:t>
      </w:r>
      <w:proofErr w:type="spellEnd"/>
    </w:p>
    <w:p w14:paraId="41B31D2C" w14:textId="77777777" w:rsidR="00251FFC" w:rsidRDefault="00251FFC" w:rsidP="00251FFC">
      <w:pPr>
        <w:spacing w:before="120"/>
      </w:pPr>
      <w:r>
        <w:lastRenderedPageBreak/>
        <w:t xml:space="preserve">Regard chorégraphique : Lucie </w:t>
      </w:r>
      <w:proofErr w:type="spellStart"/>
      <w:r>
        <w:t>Collardeau</w:t>
      </w:r>
      <w:proofErr w:type="spellEnd"/>
    </w:p>
    <w:p w14:paraId="0F72EDA4" w14:textId="77777777" w:rsidR="00251FFC" w:rsidRDefault="00251FFC" w:rsidP="00251FFC">
      <w:pPr>
        <w:spacing w:before="120"/>
      </w:pPr>
      <w:r>
        <w:t>Regard extérieur mise en scène : David Rolland</w:t>
      </w:r>
    </w:p>
    <w:p w14:paraId="004CE806" w14:textId="47135916" w:rsidR="00897678" w:rsidRPr="005D0EB1" w:rsidRDefault="00251FFC" w:rsidP="00251FFC">
      <w:pPr>
        <w:spacing w:before="120"/>
      </w:pPr>
      <w:r>
        <w:t>Conseil artistique: Sidonie Rochon</w:t>
      </w:r>
    </w:p>
    <w:p w14:paraId="15A7425F" w14:textId="4F9BAD49" w:rsidR="00BC40DB" w:rsidRDefault="00BC40DB" w:rsidP="00BC40DB">
      <w:pPr>
        <w:pStyle w:val="Titre"/>
      </w:pPr>
    </w:p>
    <w:p w14:paraId="4CA9F4A0" w14:textId="77777777" w:rsidR="00BC40DB" w:rsidRDefault="00BC40DB" w:rsidP="00BC40DB">
      <w:pPr>
        <w:pStyle w:val="Titre"/>
      </w:pPr>
      <w:r>
        <w:t>PILIERS DE L’EAC</w:t>
      </w:r>
    </w:p>
    <w:p w14:paraId="2F1A8E38" w14:textId="77777777" w:rsidR="00BC40DB" w:rsidRDefault="00BC40DB" w:rsidP="00BC40DB">
      <w:pPr>
        <w:pStyle w:val="Sous-titre"/>
      </w:pPr>
      <w:r>
        <w:t>Rencontrer</w:t>
      </w:r>
    </w:p>
    <w:p w14:paraId="2027F256" w14:textId="66D4A6A5" w:rsidR="00BC40DB" w:rsidRDefault="00BC40DB" w:rsidP="00BC40DB">
      <w:pPr>
        <w:pStyle w:val="Paragraphedeliste"/>
        <w:numPr>
          <w:ilvl w:val="0"/>
          <w:numId w:val="9"/>
        </w:numPr>
      </w:pPr>
      <w:r>
        <w:t xml:space="preserve">Rencontre avec </w:t>
      </w:r>
      <w:r w:rsidR="00251FFC">
        <w:t>le danseur</w:t>
      </w:r>
    </w:p>
    <w:p w14:paraId="6709FE57" w14:textId="6DA2F15A" w:rsidR="003B601A" w:rsidRDefault="003B601A" w:rsidP="00BC40DB">
      <w:pPr>
        <w:pStyle w:val="Paragraphedeliste"/>
        <w:numPr>
          <w:ilvl w:val="0"/>
          <w:numId w:val="9"/>
        </w:numPr>
      </w:pPr>
      <w:r>
        <w:t>Rencontre avec une œuvre chorégraphique</w:t>
      </w:r>
    </w:p>
    <w:p w14:paraId="0E2E7CF2" w14:textId="77777777" w:rsidR="00BC40DB" w:rsidRDefault="00BC40DB" w:rsidP="00BC40DB">
      <w:pPr>
        <w:pStyle w:val="Sous-titre"/>
      </w:pPr>
      <w:r>
        <w:t xml:space="preserve">Pratiquer </w:t>
      </w:r>
    </w:p>
    <w:p w14:paraId="287C07E3" w14:textId="71A0B558" w:rsidR="00BC40DB" w:rsidRDefault="00BC40DB" w:rsidP="00BC40DB">
      <w:pPr>
        <w:pStyle w:val="Paragraphedeliste"/>
        <w:numPr>
          <w:ilvl w:val="0"/>
          <w:numId w:val="10"/>
        </w:numPr>
      </w:pPr>
      <w:r>
        <w:t>Ecole du spectateur</w:t>
      </w:r>
      <w:r w:rsidR="003B601A">
        <w:t> : regard critique et sensible</w:t>
      </w:r>
    </w:p>
    <w:p w14:paraId="39475D3E" w14:textId="7AD0ABC1" w:rsidR="00BC40DB" w:rsidRDefault="00251FFC" w:rsidP="00BC40DB">
      <w:pPr>
        <w:pStyle w:val="Paragraphedeliste"/>
        <w:numPr>
          <w:ilvl w:val="0"/>
          <w:numId w:val="10"/>
        </w:numPr>
      </w:pPr>
      <w:r>
        <w:t>Ateliers de pratique artistique chorégraphique</w:t>
      </w:r>
    </w:p>
    <w:p w14:paraId="448E38B8" w14:textId="77777777" w:rsidR="00BC40DB" w:rsidRPr="00671F2B" w:rsidRDefault="00BC40DB" w:rsidP="00BC40DB">
      <w:pPr>
        <w:pStyle w:val="Sous-titre"/>
      </w:pPr>
      <w:r>
        <w:t>Connaître</w:t>
      </w:r>
    </w:p>
    <w:p w14:paraId="173C4E27" w14:textId="14371834" w:rsidR="00BC40DB" w:rsidRPr="00BC40DB" w:rsidRDefault="003B601A" w:rsidP="00BC40DB">
      <w:pPr>
        <w:pStyle w:val="Titre"/>
        <w:numPr>
          <w:ilvl w:val="0"/>
          <w:numId w:val="12"/>
        </w:numPr>
        <w:rPr>
          <w:rFonts w:asciiTheme="minorHAnsi" w:eastAsiaTheme="minorHAnsi" w:hAnsiTheme="minorHAnsi" w:cstheme="minorBidi"/>
          <w:b w:val="0"/>
          <w:kern w:val="0"/>
          <w:sz w:val="21"/>
          <w:szCs w:val="24"/>
        </w:rPr>
      </w:pPr>
      <w:r>
        <w:rPr>
          <w:rFonts w:asciiTheme="minorHAnsi" w:eastAsiaTheme="minorHAnsi" w:hAnsiTheme="minorHAnsi" w:cstheme="minorBidi"/>
          <w:b w:val="0"/>
          <w:kern w:val="0"/>
          <w:sz w:val="21"/>
          <w:szCs w:val="24"/>
        </w:rPr>
        <w:t>Exprimer une émotion</w:t>
      </w:r>
    </w:p>
    <w:p w14:paraId="5D7770CC" w14:textId="75232191" w:rsidR="00961430" w:rsidRDefault="00B803D4" w:rsidP="00BC40DB">
      <w:pPr>
        <w:pStyle w:val="Titre"/>
        <w:numPr>
          <w:ilvl w:val="0"/>
          <w:numId w:val="12"/>
        </w:numPr>
        <w:rPr>
          <w:rFonts w:asciiTheme="minorHAnsi" w:eastAsiaTheme="minorHAnsi" w:hAnsiTheme="minorHAnsi" w:cstheme="minorBidi"/>
          <w:b w:val="0"/>
          <w:kern w:val="0"/>
          <w:sz w:val="21"/>
          <w:szCs w:val="24"/>
        </w:rPr>
      </w:pPr>
      <w:r>
        <w:rPr>
          <w:rFonts w:asciiTheme="minorHAnsi" w:eastAsiaTheme="minorHAnsi" w:hAnsiTheme="minorHAnsi" w:cstheme="minorBidi"/>
          <w:b w:val="0"/>
          <w:kern w:val="0"/>
          <w:sz w:val="21"/>
          <w:szCs w:val="24"/>
        </w:rPr>
        <w:t>Les écritures</w:t>
      </w:r>
      <w:r w:rsidR="00961430">
        <w:rPr>
          <w:rFonts w:asciiTheme="minorHAnsi" w:eastAsiaTheme="minorHAnsi" w:hAnsiTheme="minorHAnsi" w:cstheme="minorBidi"/>
          <w:b w:val="0"/>
          <w:kern w:val="0"/>
          <w:sz w:val="21"/>
          <w:szCs w:val="24"/>
        </w:rPr>
        <w:t xml:space="preserve"> de soi / la matière autobiographique</w:t>
      </w:r>
      <w:r>
        <w:rPr>
          <w:rFonts w:asciiTheme="minorHAnsi" w:eastAsiaTheme="minorHAnsi" w:hAnsiTheme="minorHAnsi" w:cstheme="minorBidi"/>
          <w:b w:val="0"/>
          <w:kern w:val="0"/>
          <w:sz w:val="21"/>
          <w:szCs w:val="24"/>
        </w:rPr>
        <w:t xml:space="preserve"> dans l’art</w:t>
      </w:r>
    </w:p>
    <w:p w14:paraId="2B501C20" w14:textId="20A7B92B" w:rsidR="00BC40DB" w:rsidRPr="00BC40DB" w:rsidRDefault="00BC40DB" w:rsidP="00BC40DB">
      <w:pPr>
        <w:pStyle w:val="Titre"/>
        <w:numPr>
          <w:ilvl w:val="0"/>
          <w:numId w:val="12"/>
        </w:numPr>
        <w:rPr>
          <w:rFonts w:asciiTheme="minorHAnsi" w:eastAsiaTheme="minorHAnsi" w:hAnsiTheme="minorHAnsi" w:cstheme="minorBidi"/>
          <w:b w:val="0"/>
          <w:kern w:val="0"/>
          <w:sz w:val="21"/>
          <w:szCs w:val="24"/>
        </w:rPr>
      </w:pPr>
      <w:r w:rsidRPr="00BC40DB">
        <w:rPr>
          <w:rFonts w:asciiTheme="minorHAnsi" w:eastAsiaTheme="minorHAnsi" w:hAnsiTheme="minorHAnsi" w:cstheme="minorBidi"/>
          <w:b w:val="0"/>
          <w:kern w:val="0"/>
          <w:sz w:val="21"/>
          <w:szCs w:val="24"/>
        </w:rPr>
        <w:t xml:space="preserve">Apporter de l’ouverture, dépasser les </w:t>
      </w:r>
      <w:r w:rsidRPr="00961430">
        <w:rPr>
          <w:rFonts w:asciiTheme="minorHAnsi" w:eastAsiaTheme="minorHAnsi" w:hAnsiTheme="minorHAnsi" w:cstheme="minorBidi"/>
          <w:b w:val="0"/>
          <w:i/>
          <w:iCs/>
          <w:kern w:val="0"/>
          <w:sz w:val="21"/>
          <w:szCs w:val="24"/>
        </w:rPr>
        <w:t>a priori</w:t>
      </w:r>
      <w:r w:rsidRPr="00BC40DB">
        <w:rPr>
          <w:rFonts w:asciiTheme="minorHAnsi" w:eastAsiaTheme="minorHAnsi" w:hAnsiTheme="minorHAnsi" w:cstheme="minorBidi"/>
          <w:b w:val="0"/>
          <w:kern w:val="0"/>
          <w:sz w:val="21"/>
          <w:szCs w:val="24"/>
        </w:rPr>
        <w:t xml:space="preserve"> et ses limites</w:t>
      </w:r>
    </w:p>
    <w:p w14:paraId="3B53D2F7" w14:textId="77777777" w:rsidR="00BC40DB" w:rsidRPr="00BC40DB" w:rsidRDefault="00BC40DB" w:rsidP="00BC40DB">
      <w:pPr>
        <w:pStyle w:val="Titre"/>
        <w:numPr>
          <w:ilvl w:val="0"/>
          <w:numId w:val="12"/>
        </w:numPr>
        <w:rPr>
          <w:rFonts w:asciiTheme="minorHAnsi" w:eastAsiaTheme="minorHAnsi" w:hAnsiTheme="minorHAnsi" w:cstheme="minorBidi"/>
          <w:b w:val="0"/>
          <w:kern w:val="0"/>
          <w:sz w:val="21"/>
          <w:szCs w:val="24"/>
        </w:rPr>
      </w:pPr>
      <w:r w:rsidRPr="00BC40DB">
        <w:rPr>
          <w:rFonts w:asciiTheme="minorHAnsi" w:eastAsiaTheme="minorHAnsi" w:hAnsiTheme="minorHAnsi" w:cstheme="minorBidi"/>
          <w:b w:val="0"/>
          <w:kern w:val="0"/>
          <w:sz w:val="21"/>
          <w:szCs w:val="24"/>
        </w:rPr>
        <w:t>Devenir des spectateurs actifs et désirants</w:t>
      </w:r>
    </w:p>
    <w:p w14:paraId="22635006" w14:textId="708FF652" w:rsidR="00BC40DB" w:rsidRDefault="00BC40DB" w:rsidP="00BC40DB">
      <w:pPr>
        <w:pStyle w:val="Titre"/>
      </w:pPr>
    </w:p>
    <w:p w14:paraId="63618F75" w14:textId="248BCDCF" w:rsidR="00BC40DB" w:rsidRPr="00393741" w:rsidRDefault="00BC40DB" w:rsidP="00BC40DB">
      <w:pPr>
        <w:pStyle w:val="Titre"/>
      </w:pPr>
      <w:r>
        <w:t>CALENDRIER ET DÉ</w:t>
      </w:r>
      <w:r w:rsidRPr="00671F2B">
        <w:t>ROUL</w:t>
      </w:r>
      <w:r>
        <w:t>É</w:t>
      </w:r>
      <w:r w:rsidRPr="00671F2B">
        <w:t xml:space="preserve"> </w:t>
      </w:r>
    </w:p>
    <w:p w14:paraId="1D1B24C3" w14:textId="1C9266EC" w:rsidR="00763E46" w:rsidRDefault="00763E46" w:rsidP="00BC40DB">
      <w:pPr>
        <w:autoSpaceDE w:val="0"/>
        <w:autoSpaceDN w:val="0"/>
        <w:adjustRightInd w:val="0"/>
        <w:jc w:val="both"/>
        <w:rPr>
          <w:rFonts w:ascii="Century Gothic" w:hAnsi="Century Gothic"/>
          <w:color w:val="000000"/>
          <w:szCs w:val="21"/>
        </w:rPr>
      </w:pPr>
      <w:r w:rsidRPr="00763E46">
        <w:rPr>
          <w:rFonts w:ascii="Century Gothic" w:hAnsi="Century Gothic"/>
          <w:color w:val="000000"/>
          <w:szCs w:val="21"/>
        </w:rPr>
        <w:t>La pièce est jouée en versions dite « plateau » et « in situ » (en établissement)</w:t>
      </w:r>
      <w:r w:rsidR="00BC40DB" w:rsidRPr="00763E46">
        <w:rPr>
          <w:rFonts w:ascii="Century Gothic" w:hAnsi="Century Gothic"/>
          <w:color w:val="000000"/>
          <w:szCs w:val="21"/>
        </w:rPr>
        <w:t>, avec</w:t>
      </w:r>
      <w:r w:rsidR="00877543" w:rsidRPr="00763E46">
        <w:rPr>
          <w:rFonts w:ascii="Century Gothic" w:hAnsi="Century Gothic"/>
          <w:color w:val="000000"/>
          <w:szCs w:val="21"/>
        </w:rPr>
        <w:t xml:space="preserve"> deux représentations par jour. </w:t>
      </w:r>
      <w:r w:rsidR="00A031E2" w:rsidRPr="00763E46">
        <w:rPr>
          <w:rFonts w:ascii="Century Gothic" w:hAnsi="Century Gothic"/>
          <w:color w:val="000000"/>
          <w:szCs w:val="21"/>
        </w:rPr>
        <w:t xml:space="preserve">Les collèges peuvent accueillir </w:t>
      </w:r>
      <w:proofErr w:type="spellStart"/>
      <w:r w:rsidR="00251FFC" w:rsidRPr="00763E46">
        <w:rPr>
          <w:rFonts w:ascii="Century Gothic" w:hAnsi="Century Gothic"/>
          <w:i/>
          <w:color w:val="000000"/>
          <w:szCs w:val="21"/>
        </w:rPr>
        <w:t>What</w:t>
      </w:r>
      <w:proofErr w:type="spellEnd"/>
      <w:r w:rsidR="00251FFC" w:rsidRPr="00763E46">
        <w:rPr>
          <w:rFonts w:ascii="Century Gothic" w:hAnsi="Century Gothic"/>
          <w:i/>
          <w:color w:val="000000"/>
          <w:szCs w:val="21"/>
        </w:rPr>
        <w:t xml:space="preserve"> </w:t>
      </w:r>
      <w:proofErr w:type="spellStart"/>
      <w:r w:rsidR="00251FFC" w:rsidRPr="00763E46">
        <w:rPr>
          <w:rFonts w:ascii="Century Gothic" w:hAnsi="Century Gothic"/>
          <w:i/>
          <w:color w:val="000000"/>
          <w:szCs w:val="21"/>
        </w:rPr>
        <w:t>we</w:t>
      </w:r>
      <w:proofErr w:type="spellEnd"/>
      <w:r w:rsidR="00251FFC" w:rsidRPr="00763E46">
        <w:rPr>
          <w:rFonts w:ascii="Century Gothic" w:hAnsi="Century Gothic"/>
          <w:i/>
          <w:color w:val="000000"/>
          <w:szCs w:val="21"/>
        </w:rPr>
        <w:t xml:space="preserve"> talk about </w:t>
      </w:r>
      <w:proofErr w:type="spellStart"/>
      <w:r w:rsidR="00251FFC" w:rsidRPr="00763E46">
        <w:rPr>
          <w:rFonts w:ascii="Century Gothic" w:hAnsi="Century Gothic"/>
          <w:i/>
          <w:color w:val="000000"/>
          <w:szCs w:val="21"/>
        </w:rPr>
        <w:t>when</w:t>
      </w:r>
      <w:proofErr w:type="spellEnd"/>
      <w:r w:rsidR="00251FFC" w:rsidRPr="00763E46">
        <w:rPr>
          <w:rFonts w:ascii="Century Gothic" w:hAnsi="Century Gothic"/>
          <w:i/>
          <w:color w:val="000000"/>
          <w:szCs w:val="21"/>
        </w:rPr>
        <w:t xml:space="preserve"> </w:t>
      </w:r>
      <w:proofErr w:type="spellStart"/>
      <w:r w:rsidR="00251FFC" w:rsidRPr="00763E46">
        <w:rPr>
          <w:rFonts w:ascii="Century Gothic" w:hAnsi="Century Gothic"/>
          <w:i/>
          <w:color w:val="000000"/>
          <w:szCs w:val="21"/>
        </w:rPr>
        <w:t>we</w:t>
      </w:r>
      <w:proofErr w:type="spellEnd"/>
      <w:r w:rsidR="00251FFC" w:rsidRPr="00763E46">
        <w:rPr>
          <w:rFonts w:ascii="Century Gothic" w:hAnsi="Century Gothic"/>
          <w:i/>
          <w:color w:val="000000"/>
          <w:szCs w:val="21"/>
        </w:rPr>
        <w:t xml:space="preserve"> talk about </w:t>
      </w:r>
      <w:proofErr w:type="spellStart"/>
      <w:r w:rsidR="00251FFC" w:rsidRPr="00763E46">
        <w:rPr>
          <w:rFonts w:ascii="Century Gothic" w:hAnsi="Century Gothic"/>
          <w:i/>
          <w:color w:val="000000"/>
          <w:szCs w:val="21"/>
        </w:rPr>
        <w:t>skateboarding</w:t>
      </w:r>
      <w:proofErr w:type="spellEnd"/>
      <w:r w:rsidR="00251FFC" w:rsidRPr="00763E46">
        <w:rPr>
          <w:rFonts w:ascii="Century Gothic" w:hAnsi="Century Gothic"/>
          <w:i/>
          <w:color w:val="000000"/>
          <w:szCs w:val="21"/>
        </w:rPr>
        <w:t xml:space="preserve"> ou comment je suis devenu danseur </w:t>
      </w:r>
      <w:r w:rsidR="00A031E2" w:rsidRPr="00763E46">
        <w:rPr>
          <w:rFonts w:ascii="Century Gothic" w:hAnsi="Century Gothic"/>
          <w:color w:val="000000"/>
          <w:szCs w:val="21"/>
        </w:rPr>
        <w:t xml:space="preserve">dans ces murs ; dans le respect du cahier des charges </w:t>
      </w:r>
      <w:r w:rsidRPr="00763E46">
        <w:rPr>
          <w:rFonts w:ascii="Century Gothic" w:hAnsi="Century Gothic"/>
          <w:color w:val="000000"/>
          <w:szCs w:val="21"/>
        </w:rPr>
        <w:t>joint à ce dossier</w:t>
      </w:r>
      <w:r w:rsidR="00877543" w:rsidRPr="00763E46">
        <w:rPr>
          <w:rFonts w:ascii="Century Gothic" w:hAnsi="Century Gothic"/>
          <w:color w:val="000000"/>
          <w:szCs w:val="21"/>
        </w:rPr>
        <w:t xml:space="preserve">. </w:t>
      </w:r>
      <w:r w:rsidR="00BC40DB" w:rsidRPr="00763E46">
        <w:rPr>
          <w:rFonts w:ascii="Century Gothic" w:hAnsi="Century Gothic"/>
          <w:color w:val="000000"/>
          <w:szCs w:val="21"/>
        </w:rPr>
        <w:t>À l’issue du spectacle, un bord plateau sera proposé pour échanger avec les comédiens.</w:t>
      </w:r>
      <w:r w:rsidR="002F41D3" w:rsidRPr="00763E46">
        <w:rPr>
          <w:rFonts w:ascii="Century Gothic" w:hAnsi="Century Gothic"/>
          <w:color w:val="000000"/>
          <w:szCs w:val="21"/>
        </w:rPr>
        <w:t xml:space="preserve"> </w:t>
      </w:r>
      <w:r w:rsidR="00F611D3" w:rsidRPr="00763E46">
        <w:rPr>
          <w:rFonts w:ascii="Century Gothic" w:hAnsi="Century Gothic"/>
          <w:color w:val="000000"/>
          <w:szCs w:val="21"/>
        </w:rPr>
        <w:t>Des ateliers de pratique artistique seront proposés aux établissements accueillant cette proposition.</w:t>
      </w:r>
    </w:p>
    <w:p w14:paraId="37833889" w14:textId="77777777" w:rsidR="00763E46" w:rsidRPr="00763E46" w:rsidRDefault="00763E46" w:rsidP="00BC40DB">
      <w:pPr>
        <w:autoSpaceDE w:val="0"/>
        <w:autoSpaceDN w:val="0"/>
        <w:adjustRightInd w:val="0"/>
        <w:jc w:val="both"/>
        <w:rPr>
          <w:rFonts w:ascii="Century Gothic" w:hAnsi="Century Gothic"/>
          <w:color w:val="000000"/>
          <w:szCs w:val="21"/>
        </w:rPr>
      </w:pPr>
    </w:p>
    <w:p w14:paraId="463E3E19" w14:textId="2069F96C" w:rsidR="00BC40DB" w:rsidRPr="00763E46" w:rsidRDefault="00BC40DB" w:rsidP="00763E46">
      <w:pPr>
        <w:pStyle w:val="Paragraphedeliste"/>
        <w:numPr>
          <w:ilvl w:val="0"/>
          <w:numId w:val="8"/>
        </w:numPr>
        <w:spacing w:before="0"/>
        <w:jc w:val="both"/>
        <w:rPr>
          <w:rFonts w:ascii="Century Gothic" w:hAnsi="Century Gothic"/>
          <w:color w:val="000000"/>
          <w:szCs w:val="21"/>
        </w:rPr>
      </w:pPr>
      <w:r w:rsidRPr="00763E46">
        <w:rPr>
          <w:rFonts w:ascii="Century Gothic" w:eastAsia="Times New Roman" w:hAnsi="Century Gothic" w:cs="Times New Roman"/>
          <w:szCs w:val="21"/>
          <w:lang w:eastAsia="fr-FR"/>
        </w:rPr>
        <w:t xml:space="preserve">Durée : </w:t>
      </w:r>
      <w:r w:rsidR="00F611D3" w:rsidRPr="00763E46">
        <w:rPr>
          <w:rFonts w:ascii="Century Gothic" w:eastAsia="Times New Roman" w:hAnsi="Century Gothic" w:cs="Times New Roman"/>
          <w:szCs w:val="21"/>
          <w:lang w:eastAsia="fr-FR"/>
        </w:rPr>
        <w:t>35 à 50 min (en fonction du lieu) suivi</w:t>
      </w:r>
      <w:r w:rsidRPr="00763E46">
        <w:rPr>
          <w:rFonts w:ascii="Century Gothic" w:eastAsia="Times New Roman" w:hAnsi="Century Gothic" w:cs="Times New Roman"/>
          <w:szCs w:val="21"/>
          <w:lang w:eastAsia="fr-FR"/>
        </w:rPr>
        <w:t xml:space="preserve"> de 30 min de bord plateau</w:t>
      </w:r>
    </w:p>
    <w:p w14:paraId="5CE13074" w14:textId="78AB6440" w:rsidR="00BC40DB" w:rsidRPr="00763E46" w:rsidRDefault="00BC40DB" w:rsidP="00BC40DB">
      <w:pPr>
        <w:pStyle w:val="Paragraphedeliste"/>
        <w:numPr>
          <w:ilvl w:val="0"/>
          <w:numId w:val="8"/>
        </w:numPr>
        <w:spacing w:before="0"/>
        <w:jc w:val="both"/>
        <w:rPr>
          <w:rFonts w:ascii="Century Gothic" w:hAnsi="Century Gothic"/>
          <w:color w:val="000000"/>
          <w:szCs w:val="21"/>
        </w:rPr>
      </w:pPr>
      <w:r w:rsidRPr="00763E46">
        <w:rPr>
          <w:rFonts w:ascii="Century Gothic" w:eastAsia="Times New Roman" w:hAnsi="Century Gothic" w:cs="Times New Roman"/>
          <w:szCs w:val="21"/>
          <w:lang w:eastAsia="fr-FR"/>
        </w:rPr>
        <w:t xml:space="preserve">Lieu : </w:t>
      </w:r>
      <w:r w:rsidR="00763E46">
        <w:rPr>
          <w:rFonts w:ascii="Century Gothic" w:hAnsi="Century Gothic"/>
          <w:color w:val="000000"/>
          <w:szCs w:val="21"/>
        </w:rPr>
        <w:t>salle</w:t>
      </w:r>
      <w:r w:rsidRPr="00763E46">
        <w:rPr>
          <w:rFonts w:ascii="Century Gothic" w:hAnsi="Century Gothic"/>
          <w:color w:val="000000"/>
          <w:szCs w:val="21"/>
        </w:rPr>
        <w:t xml:space="preserve"> de spectacle</w:t>
      </w:r>
      <w:r w:rsidR="00763E46">
        <w:rPr>
          <w:rFonts w:ascii="Century Gothic" w:hAnsi="Century Gothic"/>
          <w:color w:val="000000"/>
          <w:szCs w:val="21"/>
        </w:rPr>
        <w:t xml:space="preserve"> </w:t>
      </w:r>
      <w:r w:rsidR="00877543" w:rsidRPr="00763E46">
        <w:rPr>
          <w:rFonts w:ascii="Century Gothic" w:hAnsi="Century Gothic"/>
          <w:color w:val="000000"/>
          <w:szCs w:val="21"/>
        </w:rPr>
        <w:t xml:space="preserve">ou collèges </w:t>
      </w:r>
      <w:r w:rsidRPr="00763E46">
        <w:rPr>
          <w:rFonts w:ascii="Century Gothic" w:hAnsi="Century Gothic"/>
          <w:color w:val="000000"/>
          <w:szCs w:val="21"/>
        </w:rPr>
        <w:t>du département.</w:t>
      </w:r>
    </w:p>
    <w:p w14:paraId="460CB725" w14:textId="77777777" w:rsidR="00BC40DB" w:rsidRPr="00763E46" w:rsidRDefault="00BC40DB" w:rsidP="00BC40DB">
      <w:pPr>
        <w:pStyle w:val="Paragraphedeliste"/>
        <w:numPr>
          <w:ilvl w:val="0"/>
          <w:numId w:val="8"/>
        </w:numPr>
        <w:spacing w:before="100" w:beforeAutospacing="1"/>
        <w:jc w:val="both"/>
        <w:rPr>
          <w:rFonts w:ascii="Century Gothic" w:eastAsia="Times New Roman" w:hAnsi="Century Gothic" w:cs="Times New Roman"/>
          <w:szCs w:val="21"/>
          <w:lang w:eastAsia="fr-FR"/>
        </w:rPr>
      </w:pPr>
      <w:r w:rsidRPr="00763E46">
        <w:rPr>
          <w:rFonts w:ascii="Century Gothic" w:eastAsia="Times New Roman" w:hAnsi="Century Gothic" w:cs="Times New Roman"/>
          <w:szCs w:val="21"/>
          <w:lang w:eastAsia="fr-FR"/>
        </w:rPr>
        <w:t xml:space="preserve">Dates :  </w:t>
      </w:r>
    </w:p>
    <w:p w14:paraId="66A41D47" w14:textId="09C9DCE5" w:rsidR="006E5823" w:rsidRPr="00763E46" w:rsidRDefault="006E5823" w:rsidP="006E5823">
      <w:pPr>
        <w:numPr>
          <w:ilvl w:val="1"/>
          <w:numId w:val="8"/>
        </w:numPr>
        <w:spacing w:before="100" w:beforeAutospacing="1" w:after="100" w:afterAutospacing="1"/>
        <w:jc w:val="both"/>
        <w:rPr>
          <w:rFonts w:ascii="Century Gothic" w:eastAsia="Times New Roman" w:hAnsi="Century Gothic" w:cs="Times New Roman"/>
          <w:szCs w:val="21"/>
          <w:lang w:eastAsia="fr-FR"/>
        </w:rPr>
      </w:pPr>
      <w:r w:rsidRPr="00763E46">
        <w:rPr>
          <w:rFonts w:ascii="Century Gothic" w:eastAsia="Times New Roman" w:hAnsi="Century Gothic" w:cs="Times New Roman"/>
          <w:szCs w:val="21"/>
          <w:lang w:eastAsia="fr-FR"/>
        </w:rPr>
        <w:t xml:space="preserve">Jeudi 27 novembre 2025 à 10h et 14h30 – </w:t>
      </w:r>
      <w:r w:rsidR="00436C0F">
        <w:rPr>
          <w:rFonts w:ascii="Century Gothic" w:eastAsia="Times New Roman" w:hAnsi="Century Gothic" w:cs="Times New Roman"/>
          <w:szCs w:val="21"/>
          <w:lang w:eastAsia="fr-FR"/>
        </w:rPr>
        <w:t>Salle Expert, rue du Champ de Foire,</w:t>
      </w:r>
      <w:r w:rsidRPr="00763E46">
        <w:rPr>
          <w:rFonts w:ascii="Century Gothic" w:eastAsia="Times New Roman" w:hAnsi="Century Gothic" w:cs="Times New Roman"/>
          <w:szCs w:val="21"/>
          <w:lang w:eastAsia="fr-FR"/>
        </w:rPr>
        <w:t xml:space="preserve"> de Pouancé </w:t>
      </w:r>
    </w:p>
    <w:p w14:paraId="410414A5" w14:textId="1F3148AF" w:rsidR="006E5823" w:rsidRPr="00763E46" w:rsidRDefault="006E5823" w:rsidP="006E5823">
      <w:pPr>
        <w:numPr>
          <w:ilvl w:val="1"/>
          <w:numId w:val="8"/>
        </w:numPr>
        <w:spacing w:before="100" w:beforeAutospacing="1" w:after="100" w:afterAutospacing="1"/>
        <w:jc w:val="both"/>
        <w:rPr>
          <w:rFonts w:ascii="Century Gothic" w:eastAsia="Times New Roman" w:hAnsi="Century Gothic" w:cs="Times New Roman"/>
          <w:szCs w:val="21"/>
          <w:lang w:eastAsia="fr-FR"/>
        </w:rPr>
      </w:pPr>
      <w:r w:rsidRPr="00763E46">
        <w:rPr>
          <w:rFonts w:ascii="Century Gothic" w:eastAsia="Times New Roman" w:hAnsi="Century Gothic" w:cs="Times New Roman"/>
          <w:i/>
          <w:szCs w:val="21"/>
          <w:lang w:eastAsia="fr-FR"/>
        </w:rPr>
        <w:t>Versions in situ</w:t>
      </w:r>
      <w:r w:rsidRPr="00763E46">
        <w:rPr>
          <w:rFonts w:ascii="Century Gothic" w:eastAsia="Times New Roman" w:hAnsi="Century Gothic" w:cs="Times New Roman"/>
          <w:szCs w:val="21"/>
          <w:lang w:eastAsia="fr-FR"/>
        </w:rPr>
        <w:t xml:space="preserve"> : le jeudi 19 </w:t>
      </w:r>
      <w:r w:rsidR="005425DC" w:rsidRPr="00763E46">
        <w:rPr>
          <w:rFonts w:ascii="Century Gothic" w:eastAsia="Times New Roman" w:hAnsi="Century Gothic" w:cs="Times New Roman"/>
          <w:szCs w:val="21"/>
          <w:lang w:eastAsia="fr-FR"/>
        </w:rPr>
        <w:t xml:space="preserve">mars 2026 (ateliers le jeudi 5 </w:t>
      </w:r>
      <w:r w:rsidRPr="00763E46">
        <w:rPr>
          <w:rFonts w:ascii="Century Gothic" w:eastAsia="Times New Roman" w:hAnsi="Century Gothic" w:cs="Times New Roman"/>
          <w:szCs w:val="21"/>
          <w:lang w:eastAsia="fr-FR"/>
        </w:rPr>
        <w:t>mars 2026), lundi 27 avril 2026 (ateliers le mardi 28 avril 2026) 2 représentations par j</w:t>
      </w:r>
      <w:r w:rsidR="00763E46">
        <w:rPr>
          <w:rFonts w:ascii="Century Gothic" w:eastAsia="Times New Roman" w:hAnsi="Century Gothic" w:cs="Times New Roman"/>
          <w:szCs w:val="21"/>
          <w:lang w:eastAsia="fr-FR"/>
        </w:rPr>
        <w:t>our, ateliers d’une durée de 2h</w:t>
      </w:r>
      <w:r w:rsidRPr="00763E46">
        <w:rPr>
          <w:rFonts w:ascii="Century Gothic" w:eastAsia="Times New Roman" w:hAnsi="Century Gothic" w:cs="Times New Roman"/>
          <w:szCs w:val="21"/>
          <w:lang w:eastAsia="fr-FR"/>
        </w:rPr>
        <w:t>, horaires à convenir avec le collège accueillant</w:t>
      </w:r>
    </w:p>
    <w:p w14:paraId="0252AD84" w14:textId="3B89CCA6" w:rsidR="00E31981" w:rsidRDefault="00E31981" w:rsidP="00BC40DB">
      <w:pPr>
        <w:pStyle w:val="Titre"/>
      </w:pPr>
    </w:p>
    <w:p w14:paraId="4FB4E663" w14:textId="68EDB557" w:rsidR="00BC40DB" w:rsidRPr="00671F2B" w:rsidRDefault="00BC40DB" w:rsidP="00BC40DB">
      <w:pPr>
        <w:pStyle w:val="Titre"/>
        <w:rPr>
          <w:bCs/>
        </w:rPr>
      </w:pPr>
      <w:r w:rsidRPr="00671F2B">
        <w:t xml:space="preserve">POUR ALLER PLUS LOIN </w:t>
      </w:r>
    </w:p>
    <w:p w14:paraId="32412872" w14:textId="3A3BDA6C" w:rsidR="00BC40DB" w:rsidRDefault="00BC40DB" w:rsidP="00BC40DB">
      <w:pPr>
        <w:pStyle w:val="NormalWeb"/>
        <w:keepNext/>
        <w:keepLines/>
        <w:spacing w:before="0" w:beforeAutospacing="0" w:after="120" w:afterAutospacing="0"/>
        <w:jc w:val="both"/>
        <w:rPr>
          <w:rFonts w:ascii="Century Gothic" w:hAnsi="Century Gothic"/>
          <w:sz w:val="20"/>
        </w:rPr>
      </w:pPr>
      <w:r>
        <w:rPr>
          <w:rFonts w:ascii="Century Gothic" w:hAnsi="Century Gothic"/>
          <w:sz w:val="20"/>
        </w:rPr>
        <w:t xml:space="preserve">Dossier de présentation de </w:t>
      </w:r>
      <w:proofErr w:type="spellStart"/>
      <w:r w:rsidR="00251FFC" w:rsidRPr="00251FFC">
        <w:rPr>
          <w:rFonts w:ascii="Century Gothic" w:hAnsi="Century Gothic"/>
          <w:i/>
          <w:sz w:val="20"/>
        </w:rPr>
        <w:t>What</w:t>
      </w:r>
      <w:proofErr w:type="spellEnd"/>
      <w:r w:rsidR="00251FFC" w:rsidRPr="00251FFC">
        <w:rPr>
          <w:rFonts w:ascii="Century Gothic" w:hAnsi="Century Gothic"/>
          <w:i/>
          <w:sz w:val="20"/>
        </w:rPr>
        <w:t xml:space="preserve"> </w:t>
      </w:r>
      <w:proofErr w:type="spellStart"/>
      <w:r w:rsidR="00251FFC" w:rsidRPr="00251FFC">
        <w:rPr>
          <w:rFonts w:ascii="Century Gothic" w:hAnsi="Century Gothic"/>
          <w:i/>
          <w:sz w:val="20"/>
        </w:rPr>
        <w:t>we</w:t>
      </w:r>
      <w:proofErr w:type="spellEnd"/>
      <w:r w:rsidR="00251FFC" w:rsidRPr="00251FFC">
        <w:rPr>
          <w:rFonts w:ascii="Century Gothic" w:hAnsi="Century Gothic"/>
          <w:i/>
          <w:sz w:val="20"/>
        </w:rPr>
        <w:t xml:space="preserve"> talk about </w:t>
      </w:r>
      <w:proofErr w:type="spellStart"/>
      <w:r w:rsidR="00251FFC" w:rsidRPr="00251FFC">
        <w:rPr>
          <w:rFonts w:ascii="Century Gothic" w:hAnsi="Century Gothic"/>
          <w:i/>
          <w:sz w:val="20"/>
        </w:rPr>
        <w:t>when</w:t>
      </w:r>
      <w:proofErr w:type="spellEnd"/>
      <w:r w:rsidR="00251FFC" w:rsidRPr="00251FFC">
        <w:rPr>
          <w:rFonts w:ascii="Century Gothic" w:hAnsi="Century Gothic"/>
          <w:i/>
          <w:sz w:val="20"/>
        </w:rPr>
        <w:t xml:space="preserve"> </w:t>
      </w:r>
      <w:proofErr w:type="spellStart"/>
      <w:r w:rsidR="00251FFC" w:rsidRPr="00251FFC">
        <w:rPr>
          <w:rFonts w:ascii="Century Gothic" w:hAnsi="Century Gothic"/>
          <w:i/>
          <w:sz w:val="20"/>
        </w:rPr>
        <w:t>we</w:t>
      </w:r>
      <w:proofErr w:type="spellEnd"/>
      <w:r w:rsidR="00251FFC" w:rsidRPr="00251FFC">
        <w:rPr>
          <w:rFonts w:ascii="Century Gothic" w:hAnsi="Century Gothic"/>
          <w:i/>
          <w:sz w:val="20"/>
        </w:rPr>
        <w:t xml:space="preserve"> talk about </w:t>
      </w:r>
      <w:proofErr w:type="spellStart"/>
      <w:r w:rsidR="00251FFC" w:rsidRPr="00251FFC">
        <w:rPr>
          <w:rFonts w:ascii="Century Gothic" w:hAnsi="Century Gothic"/>
          <w:i/>
          <w:sz w:val="20"/>
        </w:rPr>
        <w:t>skateboarding</w:t>
      </w:r>
      <w:proofErr w:type="spellEnd"/>
      <w:r w:rsidR="00251FFC" w:rsidRPr="00251FFC">
        <w:rPr>
          <w:rFonts w:ascii="Century Gothic" w:hAnsi="Century Gothic"/>
          <w:i/>
          <w:sz w:val="20"/>
        </w:rPr>
        <w:t xml:space="preserve"> ou comment je suis devenu danseur</w:t>
      </w:r>
    </w:p>
    <w:p w14:paraId="08B97682" w14:textId="0B8D63DD" w:rsidR="00BC40DB" w:rsidRDefault="00BC40DB" w:rsidP="00BC40DB">
      <w:pPr>
        <w:spacing w:before="120"/>
        <w:jc w:val="both"/>
        <w:rPr>
          <w:rStyle w:val="lev"/>
          <w:b w:val="0"/>
          <w:bCs w:val="0"/>
        </w:rPr>
      </w:pPr>
    </w:p>
    <w:p w14:paraId="5FC68747" w14:textId="77777777" w:rsidR="00AD02DB" w:rsidRPr="007E5951" w:rsidRDefault="00AD02DB" w:rsidP="00AD02DB">
      <w:pPr>
        <w:pStyle w:val="Titre"/>
        <w:rPr>
          <w:rStyle w:val="lev"/>
          <w:bCs w:val="0"/>
          <w:caps/>
        </w:rPr>
      </w:pPr>
      <w:r w:rsidRPr="007E5951">
        <w:rPr>
          <w:caps/>
        </w:rPr>
        <w:t xml:space="preserve">pistes pédagogiques </w:t>
      </w:r>
    </w:p>
    <w:p w14:paraId="32DF5EAB" w14:textId="77777777" w:rsidR="00AD02DB" w:rsidRDefault="00AD02DB" w:rsidP="00AD02DB">
      <w:pPr>
        <w:spacing w:before="120"/>
        <w:jc w:val="both"/>
        <w:rPr>
          <w:rStyle w:val="lev"/>
          <w:b w:val="0"/>
          <w:bCs w:val="0"/>
        </w:rPr>
      </w:pPr>
    </w:p>
    <w:p w14:paraId="263D7161" w14:textId="2C256D50" w:rsidR="00AD02DB" w:rsidRPr="00AD02DB" w:rsidRDefault="00AD02DB" w:rsidP="00AD02DB">
      <w:pPr>
        <w:spacing w:before="120"/>
        <w:jc w:val="both"/>
        <w:rPr>
          <w:rStyle w:val="lev"/>
          <w:b w:val="0"/>
          <w:bCs w:val="0"/>
        </w:rPr>
      </w:pPr>
      <w:r>
        <w:rPr>
          <w:rStyle w:val="lev"/>
          <w:b w:val="0"/>
          <w:bCs w:val="0"/>
        </w:rPr>
        <w:t xml:space="preserve">Thématiques abordées : </w:t>
      </w:r>
      <w:r w:rsidRPr="00AD02DB">
        <w:rPr>
          <w:rStyle w:val="lev"/>
          <w:b w:val="0"/>
          <w:bCs w:val="0"/>
        </w:rPr>
        <w:t>persévérance / adolescence / Skate / opiniâtreté</w:t>
      </w:r>
    </w:p>
    <w:p w14:paraId="7BE1F0BE" w14:textId="4762CAA9" w:rsidR="008E67D4" w:rsidRPr="006447F2" w:rsidRDefault="008E67D4" w:rsidP="008E67D4">
      <w:pPr>
        <w:spacing w:before="120"/>
        <w:jc w:val="both"/>
        <w:rPr>
          <w:rStyle w:val="lev"/>
          <w:b w:val="0"/>
          <w:bCs w:val="0"/>
        </w:rPr>
      </w:pPr>
      <w:r w:rsidRPr="006447F2">
        <w:rPr>
          <w:rStyle w:val="lev"/>
          <w:b w:val="0"/>
          <w:bCs w:val="0"/>
        </w:rPr>
        <w:lastRenderedPageBreak/>
        <w:t>L</w:t>
      </w:r>
      <w:r>
        <w:rPr>
          <w:rStyle w:val="lev"/>
          <w:b w:val="0"/>
          <w:bCs w:val="0"/>
        </w:rPr>
        <w:t>a</w:t>
      </w:r>
      <w:r w:rsidRPr="006447F2">
        <w:rPr>
          <w:rStyle w:val="lev"/>
          <w:b w:val="0"/>
          <w:bCs w:val="0"/>
        </w:rPr>
        <w:t xml:space="preserve"> thématique et l’esthétique d</w:t>
      </w:r>
      <w:r>
        <w:rPr>
          <w:rStyle w:val="lev"/>
          <w:b w:val="0"/>
          <w:bCs w:val="0"/>
        </w:rPr>
        <w:t>u</w:t>
      </w:r>
      <w:r w:rsidRPr="006447F2">
        <w:rPr>
          <w:rStyle w:val="lev"/>
          <w:b w:val="0"/>
          <w:bCs w:val="0"/>
        </w:rPr>
        <w:t xml:space="preserve"> spectacle se prêtent à des croisements de domaines de l’Education Artistique et culturelle et des projets pluridisciplinaires particulièrement</w:t>
      </w:r>
      <w:r>
        <w:rPr>
          <w:rStyle w:val="lev"/>
          <w:b w:val="0"/>
          <w:bCs w:val="0"/>
        </w:rPr>
        <w:t xml:space="preserve">, </w:t>
      </w:r>
      <w:r w:rsidRPr="006447F2">
        <w:rPr>
          <w:rStyle w:val="lev"/>
          <w:b w:val="0"/>
          <w:bCs w:val="0"/>
        </w:rPr>
        <w:t>construits avec les professeurs de Français, d’Histoire-géographie-EMC (et EMI), d’Arts Plastiques, de SVT</w:t>
      </w:r>
      <w:r>
        <w:rPr>
          <w:rStyle w:val="lev"/>
          <w:b w:val="0"/>
          <w:bCs w:val="0"/>
        </w:rPr>
        <w:t>, de Musique, d’EPS</w:t>
      </w:r>
      <w:r w:rsidRPr="006447F2">
        <w:rPr>
          <w:rStyle w:val="lev"/>
          <w:b w:val="0"/>
          <w:bCs w:val="0"/>
        </w:rPr>
        <w:t xml:space="preserve">. </w:t>
      </w:r>
    </w:p>
    <w:p w14:paraId="25DD9B24" w14:textId="77777777" w:rsidR="008E67D4" w:rsidRDefault="008E67D4" w:rsidP="008E67D4">
      <w:pPr>
        <w:spacing w:before="120"/>
        <w:jc w:val="both"/>
        <w:rPr>
          <w:rStyle w:val="lev"/>
          <w:b w:val="0"/>
          <w:bCs w:val="0"/>
        </w:rPr>
      </w:pPr>
      <w:r>
        <w:rPr>
          <w:rStyle w:val="lev"/>
          <w:b w:val="0"/>
          <w:bCs w:val="0"/>
        </w:rPr>
        <w:t xml:space="preserve">Comme pour tout </w:t>
      </w:r>
      <w:r w:rsidRPr="006447F2">
        <w:rPr>
          <w:rStyle w:val="lev"/>
          <w:b w:val="0"/>
          <w:bCs w:val="0"/>
        </w:rPr>
        <w:t xml:space="preserve">spectacle, </w:t>
      </w:r>
      <w:r>
        <w:rPr>
          <w:rStyle w:val="lev"/>
          <w:b w:val="0"/>
          <w:bCs w:val="0"/>
        </w:rPr>
        <w:t xml:space="preserve">l’on pourra </w:t>
      </w:r>
      <w:r w:rsidRPr="006447F2">
        <w:rPr>
          <w:rStyle w:val="lev"/>
          <w:b w:val="0"/>
          <w:bCs w:val="0"/>
        </w:rPr>
        <w:t>faire émerger les impressions des élèves sur les titres, les affiches.</w:t>
      </w:r>
    </w:p>
    <w:p w14:paraId="1F6159D7" w14:textId="77777777" w:rsidR="008E67D4" w:rsidRDefault="008E67D4" w:rsidP="008E67D4">
      <w:pPr>
        <w:spacing w:before="120"/>
        <w:jc w:val="both"/>
        <w:rPr>
          <w:rStyle w:val="lev"/>
          <w:b w:val="0"/>
          <w:bCs w:val="0"/>
        </w:rPr>
      </w:pPr>
    </w:p>
    <w:p w14:paraId="0FB80BDD" w14:textId="4BBB21BC" w:rsidR="008E67D4" w:rsidRPr="008E67D4" w:rsidRDefault="008E67D4" w:rsidP="008E67D4">
      <w:pPr>
        <w:spacing w:before="120"/>
        <w:jc w:val="both"/>
        <w:rPr>
          <w:rStyle w:val="lev"/>
          <w:b w:val="0"/>
          <w:bCs w:val="0"/>
        </w:rPr>
      </w:pPr>
      <w:r w:rsidRPr="008E67D4">
        <w:rPr>
          <w:rStyle w:val="lev"/>
          <w:b w:val="0"/>
          <w:bCs w:val="0"/>
        </w:rPr>
        <w:t xml:space="preserve">Spectacle chorégraphique et parlé.  Il y est fait référence à l’expression de Samuel Beckett « Rater mieux », extraite de </w:t>
      </w:r>
      <w:r w:rsidRPr="008E67D4">
        <w:rPr>
          <w:rStyle w:val="lev"/>
          <w:b w:val="0"/>
          <w:bCs w:val="0"/>
          <w:i/>
          <w:iCs/>
        </w:rPr>
        <w:t>Cap au pire</w:t>
      </w:r>
      <w:r w:rsidRPr="008E67D4">
        <w:rPr>
          <w:rStyle w:val="lev"/>
          <w:b w:val="0"/>
          <w:bCs w:val="0"/>
        </w:rPr>
        <w:t xml:space="preserve">, une nouvelle écrite en 1983. La première instance se présente ainsi : « Jamais rien d’autre. D’essayé. De raté. N’importe. Essayer encore. Rater encore. Rater mieux. ». </w:t>
      </w:r>
    </w:p>
    <w:p w14:paraId="3318CA29" w14:textId="6509FF63" w:rsidR="008E67D4" w:rsidRPr="008E67D4" w:rsidRDefault="008E67D4" w:rsidP="008E67D4">
      <w:pPr>
        <w:spacing w:before="120"/>
        <w:jc w:val="both"/>
        <w:rPr>
          <w:rStyle w:val="lev"/>
          <w:b w:val="0"/>
          <w:bCs w:val="0"/>
        </w:rPr>
      </w:pPr>
      <w:r w:rsidRPr="008E67D4">
        <w:rPr>
          <w:rStyle w:val="lev"/>
        </w:rPr>
        <w:t>Mots clefs</w:t>
      </w:r>
      <w:r w:rsidRPr="008E67D4">
        <w:rPr>
          <w:rStyle w:val="lev"/>
          <w:b w:val="0"/>
          <w:bCs w:val="0"/>
        </w:rPr>
        <w:t xml:space="preserve"> : Adolescence/âge adulte, apprentissage/construction de la personne, sens du défi et du conformisme, danseur, autobiographie, corps, performance, ratage. </w:t>
      </w:r>
    </w:p>
    <w:p w14:paraId="0B5E2BD3" w14:textId="77777777" w:rsidR="008E67D4" w:rsidRDefault="008E67D4" w:rsidP="008E67D4">
      <w:pPr>
        <w:spacing w:before="120"/>
        <w:jc w:val="both"/>
        <w:rPr>
          <w:rStyle w:val="lev"/>
          <w:rFonts w:ascii="Segoe UI Symbol" w:hAnsi="Segoe UI Symbol" w:cs="Segoe UI Symbol"/>
          <w:b w:val="0"/>
          <w:bCs w:val="0"/>
        </w:rPr>
      </w:pPr>
    </w:p>
    <w:p w14:paraId="59106035" w14:textId="4B976DDA" w:rsidR="008E67D4" w:rsidRPr="008E67D4" w:rsidRDefault="008E67D4" w:rsidP="008E67D4">
      <w:pPr>
        <w:spacing w:before="120"/>
        <w:jc w:val="both"/>
        <w:rPr>
          <w:rStyle w:val="lev"/>
          <w:color w:val="1E22AE" w:themeColor="accent1"/>
        </w:rPr>
      </w:pPr>
      <w:r w:rsidRPr="008E67D4">
        <w:rPr>
          <w:rStyle w:val="lev"/>
          <w:rFonts w:ascii="Segoe UI Symbol" w:hAnsi="Segoe UI Symbol" w:cs="Segoe UI Symbol"/>
          <w:color w:val="1E22AE" w:themeColor="accent1"/>
        </w:rPr>
        <w:t>✓</w:t>
      </w:r>
      <w:r w:rsidRPr="008E67D4">
        <w:rPr>
          <w:rStyle w:val="lev"/>
          <w:color w:val="1E22AE" w:themeColor="accent1"/>
        </w:rPr>
        <w:t xml:space="preserve"> Piste 1 : Pourquoi et comment se raconter ?  </w:t>
      </w:r>
    </w:p>
    <w:p w14:paraId="6447BEDF" w14:textId="77777777" w:rsidR="008E67D4" w:rsidRPr="008E67D4" w:rsidRDefault="008E67D4" w:rsidP="008E67D4">
      <w:pPr>
        <w:spacing w:before="120"/>
        <w:jc w:val="both"/>
        <w:rPr>
          <w:rStyle w:val="lev"/>
          <w:b w:val="0"/>
          <w:bCs w:val="0"/>
        </w:rPr>
      </w:pPr>
      <w:r w:rsidRPr="008E67D4">
        <w:rPr>
          <w:rStyle w:val="lev"/>
          <w:b w:val="0"/>
          <w:bCs w:val="0"/>
        </w:rPr>
        <w:t xml:space="preserve">Explorer et confronter les langages (corps/danse, images, textes/parole…) du portrait et de l’autobiographie. </w:t>
      </w:r>
    </w:p>
    <w:p w14:paraId="1739E2D3" w14:textId="77777777" w:rsidR="008E67D4" w:rsidRDefault="008E67D4" w:rsidP="008E67D4">
      <w:pPr>
        <w:spacing w:before="120"/>
        <w:jc w:val="both"/>
        <w:rPr>
          <w:rStyle w:val="lev"/>
          <w:b w:val="0"/>
          <w:bCs w:val="0"/>
        </w:rPr>
      </w:pPr>
    </w:p>
    <w:p w14:paraId="2F726740" w14:textId="36C3F925" w:rsidR="008E67D4" w:rsidRPr="008E67D4" w:rsidRDefault="008E67D4" w:rsidP="008E67D4">
      <w:pPr>
        <w:spacing w:before="120"/>
        <w:jc w:val="both"/>
        <w:rPr>
          <w:rStyle w:val="lev"/>
          <w:b w:val="0"/>
          <w:bCs w:val="0"/>
        </w:rPr>
      </w:pPr>
      <w:r w:rsidRPr="008E67D4">
        <w:rPr>
          <w:rStyle w:val="lev"/>
          <w:b w:val="0"/>
          <w:bCs w:val="0"/>
        </w:rPr>
        <w:t xml:space="preserve">FRANÇAIS 3e -Se chercher, se construire - Se raconter, se représenter </w:t>
      </w:r>
    </w:p>
    <w:p w14:paraId="52EFCDDA" w14:textId="77777777" w:rsidR="008E67D4" w:rsidRPr="008E67D4" w:rsidRDefault="008E67D4" w:rsidP="008E67D4">
      <w:pPr>
        <w:spacing w:before="120"/>
        <w:jc w:val="both"/>
        <w:rPr>
          <w:rStyle w:val="lev"/>
          <w:b w:val="0"/>
          <w:bCs w:val="0"/>
        </w:rPr>
      </w:pPr>
      <w:r w:rsidRPr="008E67D4">
        <w:rPr>
          <w:rStyle w:val="lev"/>
          <w:b w:val="0"/>
          <w:bCs w:val="0"/>
        </w:rPr>
        <w:t xml:space="preserve">ARTS PLASTIQUES 3e : L’œuvre, l’espace, l’auteur, le spectateur - Portrait et autoportrait. </w:t>
      </w:r>
    </w:p>
    <w:p w14:paraId="43C62CA7" w14:textId="77777777" w:rsidR="008E67D4" w:rsidRDefault="008E67D4" w:rsidP="008E67D4">
      <w:pPr>
        <w:spacing w:before="120"/>
        <w:jc w:val="both"/>
        <w:rPr>
          <w:rStyle w:val="lev"/>
          <w:rFonts w:ascii="Segoe UI Symbol" w:hAnsi="Segoe UI Symbol" w:cs="Segoe UI Symbol"/>
          <w:b w:val="0"/>
          <w:bCs w:val="0"/>
        </w:rPr>
      </w:pPr>
    </w:p>
    <w:p w14:paraId="54B90899" w14:textId="58F82C3E" w:rsidR="008E67D4" w:rsidRPr="008E67D4" w:rsidRDefault="008E67D4" w:rsidP="008E67D4">
      <w:pPr>
        <w:spacing w:before="120"/>
        <w:jc w:val="both"/>
        <w:rPr>
          <w:rStyle w:val="lev"/>
          <w:color w:val="1E22AE" w:themeColor="accent1"/>
        </w:rPr>
      </w:pPr>
      <w:r w:rsidRPr="008E67D4">
        <w:rPr>
          <w:rStyle w:val="lev"/>
          <w:rFonts w:ascii="Segoe UI Symbol" w:hAnsi="Segoe UI Symbol" w:cs="Segoe UI Symbol"/>
          <w:color w:val="1E22AE" w:themeColor="accent1"/>
        </w:rPr>
        <w:t>✓</w:t>
      </w:r>
      <w:r w:rsidRPr="008E67D4">
        <w:rPr>
          <w:rStyle w:val="lev"/>
          <w:color w:val="1E22AE" w:themeColor="accent1"/>
        </w:rPr>
        <w:t xml:space="preserve"> Piste 2 : Comment se dépasser, se découvrir à travers l’épreuve, la performance ?  </w:t>
      </w:r>
    </w:p>
    <w:p w14:paraId="598BBEB5" w14:textId="77777777" w:rsidR="008E67D4" w:rsidRPr="008E67D4" w:rsidRDefault="008E67D4" w:rsidP="008E67D4">
      <w:pPr>
        <w:spacing w:before="120"/>
        <w:jc w:val="both"/>
        <w:rPr>
          <w:rStyle w:val="lev"/>
          <w:b w:val="0"/>
          <w:bCs w:val="0"/>
        </w:rPr>
      </w:pPr>
      <w:r w:rsidRPr="008E67D4">
        <w:rPr>
          <w:rStyle w:val="lev"/>
          <w:b w:val="0"/>
          <w:bCs w:val="0"/>
        </w:rPr>
        <w:t xml:space="preserve">Comprendre comment la technique façonne les corps. </w:t>
      </w:r>
    </w:p>
    <w:p w14:paraId="7DC7F212" w14:textId="346C19F9" w:rsidR="008E67D4" w:rsidRPr="008E67D4" w:rsidRDefault="008E67D4" w:rsidP="008E67D4">
      <w:pPr>
        <w:spacing w:before="120"/>
        <w:jc w:val="both"/>
        <w:rPr>
          <w:rStyle w:val="lev"/>
          <w:b w:val="0"/>
          <w:bCs w:val="0"/>
        </w:rPr>
      </w:pPr>
      <w:r w:rsidRPr="008E67D4">
        <w:rPr>
          <w:rStyle w:val="lev"/>
          <w:b w:val="0"/>
          <w:bCs w:val="0"/>
        </w:rPr>
        <w:t xml:space="preserve">Réfléchir avec les élèves à leurs comportements individuels et collectifs dans le jeu, les apprentissages scolaires, sportifs : se lancer des défis, prendre des risques, accepter de rater, ainsi que dans leurs relations interpersonnelles au collège ou en dehors du collège : être ou non conformiste </w:t>
      </w:r>
    </w:p>
    <w:p w14:paraId="0AAEB1A2" w14:textId="77777777" w:rsidR="008E67D4" w:rsidRDefault="008E67D4" w:rsidP="008E67D4">
      <w:pPr>
        <w:spacing w:before="120"/>
        <w:jc w:val="both"/>
        <w:rPr>
          <w:rStyle w:val="lev"/>
          <w:b w:val="0"/>
          <w:bCs w:val="0"/>
        </w:rPr>
      </w:pPr>
    </w:p>
    <w:p w14:paraId="7A9E9924" w14:textId="322D309C" w:rsidR="008E67D4" w:rsidRPr="008E67D4" w:rsidRDefault="008E67D4" w:rsidP="008E67D4">
      <w:pPr>
        <w:spacing w:before="120"/>
        <w:jc w:val="both"/>
        <w:rPr>
          <w:rStyle w:val="lev"/>
          <w:b w:val="0"/>
          <w:bCs w:val="0"/>
        </w:rPr>
      </w:pPr>
      <w:r w:rsidRPr="008E67D4">
        <w:rPr>
          <w:rStyle w:val="lev"/>
          <w:b w:val="0"/>
          <w:bCs w:val="0"/>
        </w:rPr>
        <w:t xml:space="preserve">SVT 3e- Le corps humain et la santé  </w:t>
      </w:r>
    </w:p>
    <w:p w14:paraId="0E4EFB58" w14:textId="6F1824B3" w:rsidR="008E67D4" w:rsidRPr="008E67D4" w:rsidRDefault="008E67D4" w:rsidP="008E67D4">
      <w:pPr>
        <w:spacing w:before="120"/>
        <w:jc w:val="both"/>
        <w:rPr>
          <w:rStyle w:val="lev"/>
          <w:b w:val="0"/>
          <w:bCs w:val="0"/>
        </w:rPr>
      </w:pPr>
      <w:r w:rsidRPr="008E67D4">
        <w:rPr>
          <w:rStyle w:val="lev"/>
          <w:b w:val="0"/>
          <w:bCs w:val="0"/>
        </w:rPr>
        <w:t xml:space="preserve">EPS 3e - Produire une performance optimale, mesurable à une échéance donnée. Compétence : Se préparer à l’effort et s’entraîner pour progresser et se dépasser. Recherche de situations présentant de plus en plus d’incertitude et nécessitant un engagement de plus en plus important tout en maîtrisant sa prise de risque. </w:t>
      </w:r>
    </w:p>
    <w:p w14:paraId="1E334AD7" w14:textId="38A7DB97" w:rsidR="00AD02DB" w:rsidRPr="00AD02DB" w:rsidRDefault="008E67D4" w:rsidP="008E67D4">
      <w:pPr>
        <w:spacing w:before="120"/>
        <w:jc w:val="both"/>
        <w:rPr>
          <w:rStyle w:val="lev"/>
          <w:b w:val="0"/>
          <w:bCs w:val="0"/>
        </w:rPr>
      </w:pPr>
      <w:r w:rsidRPr="008E67D4">
        <w:rPr>
          <w:rStyle w:val="lev"/>
          <w:b w:val="0"/>
          <w:bCs w:val="0"/>
        </w:rPr>
        <w:t>ARTS PLASTIQUES 3e : L’œuvre, l’espace, l’auteur, le spectateur, dont la relation du corps à la production artistique : spectacle vivant, danse, cirque, théâtre, performances, etc</w:t>
      </w:r>
      <w:r w:rsidR="00436C0F">
        <w:rPr>
          <w:rStyle w:val="lev"/>
          <w:b w:val="0"/>
          <w:bCs w:val="0"/>
        </w:rPr>
        <w:t>.</w:t>
      </w:r>
    </w:p>
    <w:p w14:paraId="44B14D71" w14:textId="77777777" w:rsidR="00AB3542" w:rsidRDefault="00AB3542" w:rsidP="00AD02DB">
      <w:pPr>
        <w:spacing w:before="120"/>
        <w:jc w:val="both"/>
        <w:rPr>
          <w:rStyle w:val="lev"/>
          <w:b w:val="0"/>
          <w:bCs w:val="0"/>
          <w:color w:val="1E22AE" w:themeColor="accent1"/>
        </w:rPr>
      </w:pPr>
    </w:p>
    <w:p w14:paraId="30CAE137" w14:textId="6FAFC1F9" w:rsidR="00AD02DB" w:rsidRPr="00AD02DB" w:rsidRDefault="00AD02DB" w:rsidP="00AD02DB">
      <w:pPr>
        <w:spacing w:before="120"/>
        <w:jc w:val="both"/>
        <w:rPr>
          <w:rStyle w:val="lev"/>
          <w:b w:val="0"/>
          <w:bCs w:val="0"/>
        </w:rPr>
      </w:pPr>
      <w:r w:rsidRPr="00AD02DB">
        <w:rPr>
          <w:rStyle w:val="lev"/>
          <w:b w:val="0"/>
          <w:bCs w:val="0"/>
          <w:color w:val="1E22AE" w:themeColor="accent1"/>
        </w:rPr>
        <w:t>Liens avec le programme SVT</w:t>
      </w:r>
      <w:r w:rsidRPr="00AD02DB">
        <w:rPr>
          <w:rStyle w:val="lev"/>
          <w:b w:val="0"/>
          <w:bCs w:val="0"/>
        </w:rPr>
        <w:t xml:space="preserve"> :</w:t>
      </w:r>
    </w:p>
    <w:p w14:paraId="06125738" w14:textId="77777777" w:rsidR="00AD02DB" w:rsidRPr="00AD02DB" w:rsidRDefault="00AD02DB" w:rsidP="00AD02DB">
      <w:pPr>
        <w:spacing w:before="120"/>
        <w:jc w:val="both"/>
        <w:rPr>
          <w:rStyle w:val="lev"/>
          <w:b w:val="0"/>
          <w:bCs w:val="0"/>
        </w:rPr>
      </w:pPr>
      <w:r w:rsidRPr="00AD02DB">
        <w:rPr>
          <w:rStyle w:val="lev"/>
          <w:b w:val="0"/>
          <w:bCs w:val="0"/>
          <w:u w:val="single"/>
        </w:rPr>
        <w:t>Cycle 4</w:t>
      </w:r>
      <w:r w:rsidRPr="00AD02DB">
        <w:rPr>
          <w:rStyle w:val="lev"/>
          <w:b w:val="0"/>
          <w:bCs w:val="0"/>
        </w:rPr>
        <w:t xml:space="preserve"> : Le corps humain et la santé</w:t>
      </w:r>
    </w:p>
    <w:p w14:paraId="08A8BCB7" w14:textId="413DFE72" w:rsidR="00AD02DB" w:rsidRPr="00AD02DB" w:rsidRDefault="00AD02DB" w:rsidP="00AD02DB">
      <w:pPr>
        <w:pStyle w:val="Paragraphedeliste"/>
        <w:numPr>
          <w:ilvl w:val="0"/>
          <w:numId w:val="19"/>
        </w:numPr>
        <w:spacing w:before="120"/>
        <w:jc w:val="both"/>
        <w:rPr>
          <w:rStyle w:val="lev"/>
          <w:b w:val="0"/>
          <w:bCs w:val="0"/>
        </w:rPr>
      </w:pPr>
      <w:r>
        <w:rPr>
          <w:rStyle w:val="lev"/>
          <w:b w:val="0"/>
          <w:bCs w:val="0"/>
        </w:rPr>
        <w:t>C</w:t>
      </w:r>
      <w:r w:rsidRPr="00AD02DB">
        <w:rPr>
          <w:rStyle w:val="lev"/>
          <w:b w:val="0"/>
          <w:bCs w:val="0"/>
        </w:rPr>
        <w:t>omment le système nerveux, le système respiratoire et le système cardiovasculaire interviennent lors d’un effort musculaire, en identifiant les capacités et les limites de l’organisme ?</w:t>
      </w:r>
    </w:p>
    <w:p w14:paraId="4C5C62E4" w14:textId="348FB50E" w:rsidR="00AD02DB" w:rsidRPr="00AD02DB" w:rsidRDefault="00AD02DB" w:rsidP="00AD02DB">
      <w:pPr>
        <w:pStyle w:val="Paragraphedeliste"/>
        <w:numPr>
          <w:ilvl w:val="2"/>
          <w:numId w:val="22"/>
        </w:numPr>
        <w:spacing w:before="120"/>
        <w:jc w:val="both"/>
        <w:rPr>
          <w:rStyle w:val="lev"/>
          <w:b w:val="0"/>
          <w:bCs w:val="0"/>
        </w:rPr>
      </w:pPr>
      <w:r w:rsidRPr="00AD02DB">
        <w:rPr>
          <w:rStyle w:val="lev"/>
          <w:b w:val="0"/>
          <w:bCs w:val="0"/>
        </w:rPr>
        <w:t>Rythme cardiaque et respiratoire et effort physique</w:t>
      </w:r>
    </w:p>
    <w:p w14:paraId="0F4A9754" w14:textId="7C1C880D" w:rsidR="00AD02DB" w:rsidRPr="00AD02DB" w:rsidRDefault="00AD02DB" w:rsidP="00AD02DB">
      <w:pPr>
        <w:pStyle w:val="Paragraphedeliste"/>
        <w:numPr>
          <w:ilvl w:val="2"/>
          <w:numId w:val="22"/>
        </w:numPr>
        <w:spacing w:before="120"/>
        <w:jc w:val="both"/>
        <w:rPr>
          <w:rStyle w:val="lev"/>
          <w:b w:val="0"/>
          <w:bCs w:val="0"/>
        </w:rPr>
      </w:pPr>
      <w:r w:rsidRPr="00AD02DB">
        <w:rPr>
          <w:rStyle w:val="lev"/>
          <w:b w:val="0"/>
          <w:bCs w:val="0"/>
        </w:rPr>
        <w:t>Rôle du cerveau dans la réception et l’intégration d’informations multiples (message nerveux / centres nerveux / nerfs / cellules nerveuses)</w:t>
      </w:r>
    </w:p>
    <w:p w14:paraId="3B9C2478" w14:textId="48B6EA0B" w:rsidR="00AD02DB" w:rsidRPr="00AD02DB" w:rsidRDefault="00AD02DB" w:rsidP="00AD02DB">
      <w:pPr>
        <w:pStyle w:val="Paragraphedeliste"/>
        <w:numPr>
          <w:ilvl w:val="2"/>
          <w:numId w:val="22"/>
        </w:numPr>
        <w:spacing w:before="120"/>
        <w:jc w:val="both"/>
        <w:rPr>
          <w:rStyle w:val="lev"/>
          <w:b w:val="0"/>
          <w:bCs w:val="0"/>
        </w:rPr>
      </w:pPr>
      <w:r w:rsidRPr="00AD02DB">
        <w:rPr>
          <w:rStyle w:val="lev"/>
          <w:b w:val="0"/>
          <w:bCs w:val="0"/>
        </w:rPr>
        <w:t>Activité cérébrale ; hygiène de vie : conditions d’un bon fonctionnement du système nerveux, perturbation par certaines situations ou consommation</w:t>
      </w:r>
      <w:r>
        <w:rPr>
          <w:rStyle w:val="lev"/>
          <w:b w:val="0"/>
          <w:bCs w:val="0"/>
        </w:rPr>
        <w:t>s</w:t>
      </w:r>
      <w:r w:rsidRPr="00AD02DB">
        <w:rPr>
          <w:rStyle w:val="lev"/>
          <w:b w:val="0"/>
          <w:bCs w:val="0"/>
        </w:rPr>
        <w:t xml:space="preserve"> (seuils, excès, limites et effets de l’entrainement, dopages)</w:t>
      </w:r>
    </w:p>
    <w:p w14:paraId="76523911" w14:textId="1135C7F2" w:rsidR="00AD02DB" w:rsidRPr="00AD02DB" w:rsidRDefault="00AD02DB" w:rsidP="00AD02DB">
      <w:pPr>
        <w:pStyle w:val="Paragraphedeliste"/>
        <w:numPr>
          <w:ilvl w:val="0"/>
          <w:numId w:val="19"/>
        </w:numPr>
        <w:spacing w:before="120"/>
        <w:jc w:val="both"/>
        <w:rPr>
          <w:rStyle w:val="lev"/>
          <w:b w:val="0"/>
          <w:bCs w:val="0"/>
        </w:rPr>
      </w:pPr>
      <w:r w:rsidRPr="00AD02DB">
        <w:rPr>
          <w:rStyle w:val="lev"/>
          <w:b w:val="0"/>
          <w:bCs w:val="0"/>
        </w:rPr>
        <w:t>Croisements entre enseignements : « Santé de l’organisme » liée à l’EPS et les SVT</w:t>
      </w:r>
    </w:p>
    <w:p w14:paraId="4B64334B" w14:textId="77777777" w:rsidR="00AD02DB" w:rsidRPr="00AD02DB" w:rsidRDefault="00AD02DB" w:rsidP="00AD02DB">
      <w:pPr>
        <w:spacing w:before="120"/>
        <w:jc w:val="both"/>
        <w:rPr>
          <w:rStyle w:val="lev"/>
          <w:b w:val="0"/>
          <w:bCs w:val="0"/>
        </w:rPr>
      </w:pPr>
      <w:r w:rsidRPr="00AD02DB">
        <w:rPr>
          <w:rStyle w:val="lev"/>
          <w:b w:val="0"/>
          <w:bCs w:val="0"/>
        </w:rPr>
        <w:lastRenderedPageBreak/>
        <w:t xml:space="preserve">Sports et Sciences, alimentation et entrainement ; respiration ; activité cardiovasculaire ; physiologie de l’effort et dopage ; effort et système de récompense ; médecine, sport et biotechnologies ; imagerie médicale. </w:t>
      </w:r>
    </w:p>
    <w:p w14:paraId="5E10904C" w14:textId="77777777" w:rsidR="00AD02DB" w:rsidRPr="00AD02DB" w:rsidRDefault="00AD02DB" w:rsidP="00AD02DB">
      <w:pPr>
        <w:spacing w:before="120"/>
        <w:jc w:val="both"/>
        <w:rPr>
          <w:rStyle w:val="lev"/>
          <w:b w:val="0"/>
          <w:bCs w:val="0"/>
        </w:rPr>
      </w:pPr>
    </w:p>
    <w:p w14:paraId="35A56CC4" w14:textId="64CDF264" w:rsidR="00AD02DB" w:rsidRPr="00AD02DB" w:rsidRDefault="00AD02DB" w:rsidP="00AD02DB">
      <w:pPr>
        <w:spacing w:before="120"/>
        <w:jc w:val="both"/>
        <w:rPr>
          <w:rStyle w:val="lev"/>
          <w:b w:val="0"/>
          <w:bCs w:val="0"/>
          <w:color w:val="1E22AE" w:themeColor="accent1"/>
        </w:rPr>
      </w:pPr>
      <w:r>
        <w:rPr>
          <w:rStyle w:val="lev"/>
          <w:b w:val="0"/>
          <w:bCs w:val="0"/>
          <w:color w:val="1E22AE" w:themeColor="accent1"/>
        </w:rPr>
        <w:t xml:space="preserve">Liens avec l’éducation musicale : </w:t>
      </w:r>
    </w:p>
    <w:p w14:paraId="264A6097" w14:textId="77777777" w:rsidR="00AD02DB" w:rsidRPr="00AD02DB" w:rsidRDefault="00AD02DB" w:rsidP="00AD02DB">
      <w:pPr>
        <w:spacing w:before="120"/>
        <w:jc w:val="both"/>
        <w:rPr>
          <w:rStyle w:val="lev"/>
          <w:bCs w:val="0"/>
        </w:rPr>
      </w:pPr>
      <w:r w:rsidRPr="00AD02DB">
        <w:rPr>
          <w:rStyle w:val="lev"/>
          <w:bCs w:val="0"/>
        </w:rPr>
        <w:t xml:space="preserve">Faire dialoguer les </w:t>
      </w:r>
      <w:proofErr w:type="spellStart"/>
      <w:r w:rsidRPr="00AD02DB">
        <w:rPr>
          <w:rStyle w:val="lev"/>
          <w:bCs w:val="0"/>
        </w:rPr>
        <w:t>bandes-sons</w:t>
      </w:r>
      <w:proofErr w:type="spellEnd"/>
    </w:p>
    <w:p w14:paraId="4FD1A55C" w14:textId="11B75B1E" w:rsidR="00AD02DB" w:rsidRPr="00AD02DB" w:rsidRDefault="00AD02DB" w:rsidP="00AD02DB">
      <w:pPr>
        <w:pStyle w:val="Paragraphedeliste"/>
        <w:numPr>
          <w:ilvl w:val="0"/>
          <w:numId w:val="23"/>
        </w:numPr>
        <w:spacing w:before="120"/>
        <w:jc w:val="both"/>
        <w:rPr>
          <w:rStyle w:val="lev"/>
          <w:b w:val="0"/>
          <w:bCs w:val="0"/>
        </w:rPr>
      </w:pPr>
      <w:r>
        <w:rPr>
          <w:rStyle w:val="lev"/>
          <w:b w:val="0"/>
          <w:bCs w:val="0"/>
        </w:rPr>
        <w:t>« </w:t>
      </w:r>
      <w:r w:rsidRPr="00AD02DB">
        <w:rPr>
          <w:rStyle w:val="lev"/>
          <w:b w:val="0"/>
          <w:bCs w:val="0"/>
        </w:rPr>
        <w:t xml:space="preserve">Allez </w:t>
      </w:r>
      <w:proofErr w:type="spellStart"/>
      <w:r w:rsidRPr="00AD02DB">
        <w:rPr>
          <w:rStyle w:val="lev"/>
          <w:b w:val="0"/>
          <w:bCs w:val="0"/>
        </w:rPr>
        <w:t>Allez</w:t>
      </w:r>
      <w:proofErr w:type="spellEnd"/>
      <w:r>
        <w:rPr>
          <w:rStyle w:val="lev"/>
          <w:b w:val="0"/>
          <w:bCs w:val="0"/>
        </w:rPr>
        <w:t> »</w:t>
      </w:r>
      <w:r w:rsidRPr="00AD02DB">
        <w:rPr>
          <w:rStyle w:val="lev"/>
          <w:b w:val="0"/>
          <w:bCs w:val="0"/>
        </w:rPr>
        <w:t xml:space="preserve"> de Camille</w:t>
      </w:r>
    </w:p>
    <w:p w14:paraId="38C19576" w14:textId="10E7296F" w:rsidR="00AD02DB" w:rsidRPr="00AD02DB" w:rsidRDefault="00AD02DB" w:rsidP="00AD02DB">
      <w:pPr>
        <w:pStyle w:val="Paragraphedeliste"/>
        <w:numPr>
          <w:ilvl w:val="0"/>
          <w:numId w:val="24"/>
        </w:numPr>
        <w:spacing w:before="120"/>
        <w:jc w:val="both"/>
        <w:rPr>
          <w:rStyle w:val="lev"/>
          <w:b w:val="0"/>
          <w:bCs w:val="0"/>
        </w:rPr>
      </w:pPr>
      <w:r w:rsidRPr="00AD02DB">
        <w:rPr>
          <w:rStyle w:val="lev"/>
          <w:b w:val="0"/>
          <w:bCs w:val="0"/>
        </w:rPr>
        <w:t>Travail de l’ostinato rythmique, comme une rengaine pour se donner du courage et de la force</w:t>
      </w:r>
    </w:p>
    <w:p w14:paraId="758F9DF1" w14:textId="25E301AB" w:rsidR="00AD02DB" w:rsidRPr="00AD02DB" w:rsidRDefault="00AD02DB" w:rsidP="00AD02DB">
      <w:pPr>
        <w:pStyle w:val="Paragraphedeliste"/>
        <w:numPr>
          <w:ilvl w:val="0"/>
          <w:numId w:val="24"/>
        </w:numPr>
        <w:spacing w:before="120"/>
        <w:jc w:val="both"/>
        <w:rPr>
          <w:rStyle w:val="lev"/>
          <w:b w:val="0"/>
          <w:bCs w:val="0"/>
        </w:rPr>
      </w:pPr>
      <w:r w:rsidRPr="00AD02DB">
        <w:rPr>
          <w:rStyle w:val="lev"/>
          <w:b w:val="0"/>
          <w:bCs w:val="0"/>
        </w:rPr>
        <w:t>Proposition de réécriture de paroles et création d’une chorégraphie pour réaliser un clip vidéo et musical</w:t>
      </w:r>
    </w:p>
    <w:p w14:paraId="21AB0ABB" w14:textId="77777777" w:rsidR="00AD02DB" w:rsidRPr="00AD02DB" w:rsidRDefault="00AD02DB" w:rsidP="00AD02DB">
      <w:pPr>
        <w:spacing w:before="120"/>
        <w:jc w:val="both"/>
        <w:rPr>
          <w:rStyle w:val="lev"/>
          <w:b w:val="0"/>
          <w:bCs w:val="0"/>
        </w:rPr>
      </w:pPr>
    </w:p>
    <w:p w14:paraId="39C77C3B" w14:textId="1C46B7C8" w:rsidR="00AD02DB" w:rsidRPr="00AD02DB" w:rsidRDefault="00AD02DB" w:rsidP="00AD02DB">
      <w:pPr>
        <w:pStyle w:val="Paragraphedeliste"/>
        <w:numPr>
          <w:ilvl w:val="0"/>
          <w:numId w:val="23"/>
        </w:numPr>
        <w:spacing w:before="120"/>
        <w:jc w:val="both"/>
        <w:rPr>
          <w:rStyle w:val="lev"/>
          <w:b w:val="0"/>
          <w:bCs w:val="0"/>
        </w:rPr>
      </w:pPr>
      <w:r w:rsidRPr="00AD02DB">
        <w:rPr>
          <w:rStyle w:val="lev"/>
          <w:b w:val="0"/>
          <w:bCs w:val="0"/>
        </w:rPr>
        <w:t>« </w:t>
      </w:r>
      <w:proofErr w:type="spellStart"/>
      <w:r w:rsidRPr="00AD02DB">
        <w:rPr>
          <w:rStyle w:val="lev"/>
          <w:b w:val="0"/>
          <w:bCs w:val="0"/>
        </w:rPr>
        <w:t>Try</w:t>
      </w:r>
      <w:proofErr w:type="spellEnd"/>
      <w:r w:rsidRPr="00AD02DB">
        <w:rPr>
          <w:rStyle w:val="lev"/>
          <w:b w:val="0"/>
          <w:bCs w:val="0"/>
        </w:rPr>
        <w:t xml:space="preserve"> </w:t>
      </w:r>
      <w:proofErr w:type="spellStart"/>
      <w:r w:rsidRPr="00AD02DB">
        <w:rPr>
          <w:rStyle w:val="lev"/>
          <w:b w:val="0"/>
          <w:bCs w:val="0"/>
        </w:rPr>
        <w:t>again</w:t>
      </w:r>
      <w:proofErr w:type="spellEnd"/>
      <w:r w:rsidRPr="00AD02DB">
        <w:rPr>
          <w:rStyle w:val="lev"/>
          <w:b w:val="0"/>
          <w:bCs w:val="0"/>
        </w:rPr>
        <w:t xml:space="preserve"> » de </w:t>
      </w:r>
      <w:proofErr w:type="spellStart"/>
      <w:r w:rsidRPr="00AD02DB">
        <w:rPr>
          <w:rStyle w:val="lev"/>
          <w:b w:val="0"/>
          <w:bCs w:val="0"/>
        </w:rPr>
        <w:t>Aaliyah</w:t>
      </w:r>
      <w:proofErr w:type="spellEnd"/>
    </w:p>
    <w:p w14:paraId="34F5A42C" w14:textId="0BA77F7E" w:rsidR="00AD02DB" w:rsidRPr="00AD02DB" w:rsidRDefault="00AD02DB" w:rsidP="00AD02DB">
      <w:pPr>
        <w:pStyle w:val="Paragraphedeliste"/>
        <w:numPr>
          <w:ilvl w:val="1"/>
          <w:numId w:val="25"/>
        </w:numPr>
        <w:spacing w:before="120"/>
        <w:jc w:val="both"/>
        <w:rPr>
          <w:rStyle w:val="lev"/>
          <w:b w:val="0"/>
          <w:bCs w:val="0"/>
        </w:rPr>
      </w:pPr>
      <w:r w:rsidRPr="00AD02DB">
        <w:rPr>
          <w:rStyle w:val="lev"/>
          <w:b w:val="0"/>
          <w:bCs w:val="0"/>
        </w:rPr>
        <w:t>Analyse de la partie instrumentale pour les références à culture urbaine et des paroles pour le lien avec la persévérance</w:t>
      </w:r>
    </w:p>
    <w:p w14:paraId="4EA8036D" w14:textId="5D4D932E" w:rsidR="00AD02DB" w:rsidRPr="00AD02DB" w:rsidRDefault="00AD02DB" w:rsidP="00AD02DB">
      <w:pPr>
        <w:pStyle w:val="Paragraphedeliste"/>
        <w:numPr>
          <w:ilvl w:val="1"/>
          <w:numId w:val="25"/>
        </w:numPr>
        <w:spacing w:before="120"/>
        <w:jc w:val="both"/>
        <w:rPr>
          <w:rStyle w:val="lev"/>
          <w:b w:val="0"/>
          <w:bCs w:val="0"/>
        </w:rPr>
      </w:pPr>
      <w:r w:rsidRPr="00AD02DB">
        <w:rPr>
          <w:rStyle w:val="lev"/>
          <w:b w:val="0"/>
          <w:bCs w:val="0"/>
        </w:rPr>
        <w:t xml:space="preserve">Création d’un instrumental avec le logiciel </w:t>
      </w:r>
      <w:proofErr w:type="spellStart"/>
      <w:r w:rsidRPr="00AD02DB">
        <w:rPr>
          <w:rStyle w:val="lev"/>
          <w:b w:val="0"/>
          <w:bCs w:val="0"/>
        </w:rPr>
        <w:t>Bandlab</w:t>
      </w:r>
      <w:proofErr w:type="spellEnd"/>
      <w:r w:rsidRPr="00AD02DB">
        <w:rPr>
          <w:rStyle w:val="lev"/>
          <w:b w:val="0"/>
          <w:bCs w:val="0"/>
        </w:rPr>
        <w:t xml:space="preserve"> et de gestes chorégraphiques qui se répètent</w:t>
      </w:r>
    </w:p>
    <w:p w14:paraId="1E984577" w14:textId="77777777" w:rsidR="00AD02DB" w:rsidRPr="00AD02DB" w:rsidRDefault="00AD02DB" w:rsidP="00AD02DB">
      <w:pPr>
        <w:spacing w:before="120"/>
        <w:jc w:val="both"/>
        <w:rPr>
          <w:rStyle w:val="lev"/>
          <w:b w:val="0"/>
          <w:bCs w:val="0"/>
        </w:rPr>
      </w:pPr>
    </w:p>
    <w:p w14:paraId="52ADAA0A" w14:textId="2F1BF82C" w:rsidR="00AD02DB" w:rsidRPr="00AD02DB" w:rsidRDefault="00AD02DB" w:rsidP="00AD02DB">
      <w:pPr>
        <w:pStyle w:val="Paragraphedeliste"/>
        <w:numPr>
          <w:ilvl w:val="0"/>
          <w:numId w:val="26"/>
        </w:numPr>
        <w:spacing w:before="120"/>
        <w:jc w:val="both"/>
        <w:rPr>
          <w:rStyle w:val="lev"/>
          <w:b w:val="0"/>
          <w:bCs w:val="0"/>
        </w:rPr>
      </w:pPr>
      <w:r w:rsidRPr="00AD02DB">
        <w:rPr>
          <w:rStyle w:val="lev"/>
          <w:b w:val="0"/>
          <w:bCs w:val="0"/>
        </w:rPr>
        <w:t>« Dernière le brouillard » de GCM et Louanne</w:t>
      </w:r>
    </w:p>
    <w:p w14:paraId="6B612A3B" w14:textId="292A8FF5" w:rsidR="00AD02DB" w:rsidRPr="00AD02DB" w:rsidRDefault="00AD02DB" w:rsidP="00AD02DB">
      <w:pPr>
        <w:pStyle w:val="Paragraphedeliste"/>
        <w:numPr>
          <w:ilvl w:val="1"/>
          <w:numId w:val="27"/>
        </w:numPr>
        <w:spacing w:before="120"/>
        <w:jc w:val="both"/>
        <w:rPr>
          <w:rStyle w:val="lev"/>
          <w:b w:val="0"/>
          <w:bCs w:val="0"/>
        </w:rPr>
      </w:pPr>
      <w:r w:rsidRPr="00AD02DB">
        <w:rPr>
          <w:rStyle w:val="lev"/>
          <w:b w:val="0"/>
          <w:bCs w:val="0"/>
        </w:rPr>
        <w:t>Analyse du texte : courage de réinventer, de trouver ce qu’on réussit, ce qui nous fait vivre</w:t>
      </w:r>
    </w:p>
    <w:p w14:paraId="099E0928" w14:textId="0D0D38BB" w:rsidR="00AD02DB" w:rsidRPr="00AD02DB" w:rsidRDefault="00AD02DB" w:rsidP="00AD02DB">
      <w:pPr>
        <w:pStyle w:val="Paragraphedeliste"/>
        <w:numPr>
          <w:ilvl w:val="1"/>
          <w:numId w:val="27"/>
        </w:numPr>
        <w:spacing w:before="120"/>
        <w:jc w:val="both"/>
        <w:rPr>
          <w:rStyle w:val="lev"/>
          <w:b w:val="0"/>
          <w:bCs w:val="0"/>
        </w:rPr>
      </w:pPr>
      <w:r w:rsidRPr="00AD02DB">
        <w:rPr>
          <w:rStyle w:val="lev"/>
          <w:b w:val="0"/>
          <w:bCs w:val="0"/>
        </w:rPr>
        <w:t>Ecriture de slam, travail de déclamation, de projection de la voix, de diction, de prosodie</w:t>
      </w:r>
    </w:p>
    <w:p w14:paraId="0ED1F06B" w14:textId="77777777" w:rsidR="00AD02DB" w:rsidRPr="00AD02DB" w:rsidRDefault="00AD02DB" w:rsidP="00AD02DB">
      <w:pPr>
        <w:spacing w:before="120"/>
        <w:jc w:val="both"/>
        <w:rPr>
          <w:rStyle w:val="lev"/>
          <w:b w:val="0"/>
          <w:bCs w:val="0"/>
        </w:rPr>
      </w:pPr>
    </w:p>
    <w:p w14:paraId="2700E4C8" w14:textId="77777777" w:rsidR="00AD02DB" w:rsidRPr="00AD02DB" w:rsidRDefault="00AD02DB" w:rsidP="00AD02DB">
      <w:pPr>
        <w:spacing w:before="120"/>
        <w:jc w:val="both"/>
        <w:rPr>
          <w:rStyle w:val="lev"/>
          <w:b w:val="0"/>
          <w:bCs w:val="0"/>
        </w:rPr>
      </w:pPr>
      <w:r w:rsidRPr="00AD02DB">
        <w:rPr>
          <w:rStyle w:val="lev"/>
          <w:b w:val="0"/>
          <w:bCs w:val="0"/>
        </w:rPr>
        <w:t>Créer un univers musical du moi actuel et du moi du futur (une création sonore simple avec l'outil numérique. Pourquoi pas utiliser l'IA)</w:t>
      </w:r>
    </w:p>
    <w:p w14:paraId="68559110" w14:textId="1EA9F187" w:rsidR="00AD02DB" w:rsidRPr="00AD02DB" w:rsidRDefault="00AD02DB" w:rsidP="00AD02DB">
      <w:pPr>
        <w:pStyle w:val="Paragraphedeliste"/>
        <w:numPr>
          <w:ilvl w:val="0"/>
          <w:numId w:val="28"/>
        </w:numPr>
        <w:spacing w:before="120"/>
        <w:jc w:val="both"/>
        <w:rPr>
          <w:rStyle w:val="lev"/>
          <w:b w:val="0"/>
          <w:bCs w:val="0"/>
        </w:rPr>
      </w:pPr>
      <w:r w:rsidRPr="00AD02DB">
        <w:rPr>
          <w:rStyle w:val="lev"/>
          <w:b w:val="0"/>
          <w:bCs w:val="0"/>
        </w:rPr>
        <w:t xml:space="preserve">Création d'un slam, d'un texte sur le </w:t>
      </w:r>
      <w:r>
        <w:rPr>
          <w:rStyle w:val="lev"/>
          <w:b w:val="0"/>
          <w:bCs w:val="0"/>
        </w:rPr>
        <w:t>« </w:t>
      </w:r>
      <w:r w:rsidRPr="00AD02DB">
        <w:rPr>
          <w:rStyle w:val="lev"/>
          <w:b w:val="0"/>
          <w:bCs w:val="0"/>
        </w:rPr>
        <w:t>moi</w:t>
      </w:r>
      <w:r>
        <w:rPr>
          <w:rStyle w:val="lev"/>
          <w:b w:val="0"/>
          <w:bCs w:val="0"/>
        </w:rPr>
        <w:t> »</w:t>
      </w:r>
      <w:r w:rsidRPr="00AD02DB">
        <w:rPr>
          <w:rStyle w:val="lev"/>
          <w:b w:val="0"/>
          <w:bCs w:val="0"/>
        </w:rPr>
        <w:t xml:space="preserve"> aujourd'hui avec la mise en avant d'une passion et de ce qu'elle devient dans 20 ans chez le </w:t>
      </w:r>
      <w:r>
        <w:rPr>
          <w:rStyle w:val="lev"/>
          <w:b w:val="0"/>
          <w:bCs w:val="0"/>
        </w:rPr>
        <w:t>« </w:t>
      </w:r>
      <w:r w:rsidRPr="00AD02DB">
        <w:rPr>
          <w:rStyle w:val="lev"/>
          <w:b w:val="0"/>
          <w:bCs w:val="0"/>
        </w:rPr>
        <w:t>moi</w:t>
      </w:r>
      <w:r>
        <w:rPr>
          <w:rStyle w:val="lev"/>
          <w:b w:val="0"/>
          <w:bCs w:val="0"/>
        </w:rPr>
        <w:t> »</w:t>
      </w:r>
      <w:r w:rsidRPr="00AD02DB">
        <w:rPr>
          <w:rStyle w:val="lev"/>
          <w:b w:val="0"/>
          <w:bCs w:val="0"/>
        </w:rPr>
        <w:t xml:space="preserve"> du futur</w:t>
      </w:r>
    </w:p>
    <w:p w14:paraId="35AB0CCC" w14:textId="3EDF51EA" w:rsidR="00AD02DB" w:rsidRPr="00AD02DB" w:rsidRDefault="00AD02DB" w:rsidP="00AD02DB">
      <w:pPr>
        <w:pStyle w:val="Paragraphedeliste"/>
        <w:numPr>
          <w:ilvl w:val="0"/>
          <w:numId w:val="28"/>
        </w:numPr>
        <w:spacing w:before="120"/>
        <w:jc w:val="both"/>
        <w:rPr>
          <w:rStyle w:val="lev"/>
          <w:b w:val="0"/>
          <w:bCs w:val="0"/>
        </w:rPr>
      </w:pPr>
      <w:r w:rsidRPr="00AD02DB">
        <w:rPr>
          <w:rStyle w:val="lev"/>
          <w:b w:val="0"/>
          <w:bCs w:val="0"/>
        </w:rPr>
        <w:t>Création d'un paysage sonore avec l'idée de rupture de musique répétitive qui pourrait être une base de création chorégraphique avec les collègues d'EPS.</w:t>
      </w:r>
    </w:p>
    <w:p w14:paraId="53EDB9FF" w14:textId="1A9FFD55" w:rsidR="00AD02DB" w:rsidRPr="00AD02DB" w:rsidRDefault="00AD02DB" w:rsidP="00AD02DB">
      <w:pPr>
        <w:spacing w:before="120"/>
        <w:jc w:val="both"/>
        <w:rPr>
          <w:rStyle w:val="lev"/>
          <w:b w:val="0"/>
          <w:bCs w:val="0"/>
        </w:rPr>
      </w:pPr>
    </w:p>
    <w:p w14:paraId="62055D14" w14:textId="77777777" w:rsidR="00AD02DB" w:rsidRPr="00AD02DB" w:rsidRDefault="00AD02DB" w:rsidP="00AD02DB">
      <w:pPr>
        <w:spacing w:before="120"/>
        <w:jc w:val="both"/>
        <w:rPr>
          <w:rStyle w:val="lev"/>
          <w:bCs w:val="0"/>
        </w:rPr>
      </w:pPr>
      <w:r w:rsidRPr="00AD02DB">
        <w:rPr>
          <w:rStyle w:val="lev"/>
          <w:bCs w:val="0"/>
        </w:rPr>
        <w:t>Ecrire et danser</w:t>
      </w:r>
    </w:p>
    <w:p w14:paraId="18ED7739" w14:textId="77777777" w:rsidR="00AD02DB" w:rsidRPr="00AD02DB" w:rsidRDefault="00AD02DB" w:rsidP="00AD02DB">
      <w:pPr>
        <w:spacing w:before="120"/>
        <w:jc w:val="both"/>
        <w:rPr>
          <w:rStyle w:val="lev"/>
          <w:b w:val="0"/>
          <w:bCs w:val="0"/>
        </w:rPr>
      </w:pPr>
      <w:r w:rsidRPr="00AD02DB">
        <w:rPr>
          <w:rStyle w:val="lev"/>
          <w:b w:val="0"/>
          <w:bCs w:val="0"/>
        </w:rPr>
        <w:t xml:space="preserve">Mots &amp; gestes / Verbes &amp; mouvements : </w:t>
      </w:r>
    </w:p>
    <w:p w14:paraId="690396DB" w14:textId="071053AD" w:rsidR="00AD02DB" w:rsidRPr="00AD02DB" w:rsidRDefault="00AD02DB" w:rsidP="00AD02DB">
      <w:pPr>
        <w:pStyle w:val="Paragraphedeliste"/>
        <w:numPr>
          <w:ilvl w:val="0"/>
          <w:numId w:val="29"/>
        </w:numPr>
        <w:spacing w:before="120"/>
        <w:jc w:val="both"/>
        <w:rPr>
          <w:rStyle w:val="lev"/>
          <w:b w:val="0"/>
          <w:bCs w:val="0"/>
        </w:rPr>
      </w:pPr>
      <w:r w:rsidRPr="00AD02DB">
        <w:rPr>
          <w:rStyle w:val="lev"/>
          <w:b w:val="0"/>
          <w:bCs w:val="0"/>
        </w:rPr>
        <w:t xml:space="preserve">Chercher ensemble des verbes d’action, en lien avec le skate, le mouvement, la persévérance, le défi, la </w:t>
      </w:r>
      <w:r w:rsidR="00436C0F" w:rsidRPr="00AD02DB">
        <w:rPr>
          <w:rStyle w:val="lev"/>
          <w:b w:val="0"/>
          <w:bCs w:val="0"/>
        </w:rPr>
        <w:t>chute…</w:t>
      </w:r>
      <w:r w:rsidRPr="00AD02DB">
        <w:rPr>
          <w:rStyle w:val="lev"/>
          <w:b w:val="0"/>
          <w:bCs w:val="0"/>
        </w:rPr>
        <w:t>constituer des listes qui font bande-son ; chercher le double-sens, des sens propres et figurés. Mettre ces verbes en voix et en espace par le corps.</w:t>
      </w:r>
    </w:p>
    <w:p w14:paraId="4775AAC7" w14:textId="3F03321C" w:rsidR="00AD02DB" w:rsidRPr="00AD02DB" w:rsidRDefault="00AD02DB" w:rsidP="00AD02DB">
      <w:pPr>
        <w:pStyle w:val="Paragraphedeliste"/>
        <w:numPr>
          <w:ilvl w:val="0"/>
          <w:numId w:val="29"/>
        </w:numPr>
        <w:spacing w:before="120"/>
        <w:jc w:val="both"/>
        <w:rPr>
          <w:rStyle w:val="lev"/>
          <w:b w:val="0"/>
          <w:bCs w:val="0"/>
        </w:rPr>
      </w:pPr>
      <w:r w:rsidRPr="00AD02DB">
        <w:rPr>
          <w:rStyle w:val="lev"/>
          <w:b w:val="0"/>
          <w:bCs w:val="0"/>
        </w:rPr>
        <w:t>Les verbes et les âges de la vie : questionner la pérennité de certains verbes selon l’âge, ou ceux qui passent.</w:t>
      </w:r>
    </w:p>
    <w:p w14:paraId="1C9D7B71" w14:textId="6A7DB1EE" w:rsidR="00AD02DB" w:rsidRPr="00AD02DB" w:rsidRDefault="00AD02DB" w:rsidP="00AD02DB">
      <w:pPr>
        <w:pStyle w:val="Paragraphedeliste"/>
        <w:numPr>
          <w:ilvl w:val="0"/>
          <w:numId w:val="29"/>
        </w:numPr>
        <w:spacing w:before="120"/>
        <w:jc w:val="both"/>
        <w:rPr>
          <w:rStyle w:val="lev"/>
          <w:b w:val="0"/>
          <w:bCs w:val="0"/>
        </w:rPr>
      </w:pPr>
      <w:r w:rsidRPr="00AD02DB">
        <w:rPr>
          <w:rStyle w:val="lev"/>
          <w:b w:val="0"/>
          <w:bCs w:val="0"/>
        </w:rPr>
        <w:t>Parler et faire : se raconter (écriture de l’intime) en faisant tout autre chose avec son corps (à la manière de l’artiste au plateau)</w:t>
      </w:r>
    </w:p>
    <w:p w14:paraId="731FE767" w14:textId="29FD427F" w:rsidR="00AD02DB" w:rsidRDefault="00AD02DB" w:rsidP="00AD02DB">
      <w:pPr>
        <w:spacing w:before="120"/>
        <w:jc w:val="both"/>
        <w:rPr>
          <w:rStyle w:val="lev"/>
          <w:b w:val="0"/>
          <w:bCs w:val="0"/>
        </w:rPr>
      </w:pPr>
    </w:p>
    <w:p w14:paraId="5CBAC5CA" w14:textId="77777777" w:rsidR="00AD02DB" w:rsidRPr="007E5951" w:rsidRDefault="00AD02DB" w:rsidP="00AD02DB">
      <w:pPr>
        <w:spacing w:before="120"/>
        <w:jc w:val="both"/>
        <w:rPr>
          <w:rStyle w:val="lev"/>
          <w:b w:val="0"/>
          <w:bCs w:val="0"/>
        </w:rPr>
      </w:pPr>
      <w:r w:rsidRPr="00CA0A59">
        <w:rPr>
          <w:rStyle w:val="lev"/>
          <w:b w:val="0"/>
          <w:bCs w:val="0"/>
          <w:color w:val="1E22AE" w:themeColor="accent1"/>
        </w:rPr>
        <w:t xml:space="preserve">Quelques fondamentaux de l’école du spectateur </w:t>
      </w:r>
      <w:r w:rsidRPr="007E5951">
        <w:rPr>
          <w:rStyle w:val="lev"/>
          <w:b w:val="0"/>
          <w:bCs w:val="0"/>
        </w:rPr>
        <w:t>:</w:t>
      </w:r>
    </w:p>
    <w:p w14:paraId="0442C14F" w14:textId="47D35636" w:rsidR="00AD02DB" w:rsidRPr="00CA0A59" w:rsidRDefault="00AD02DB" w:rsidP="00AD02DB">
      <w:pPr>
        <w:pStyle w:val="Paragraphedeliste"/>
        <w:numPr>
          <w:ilvl w:val="1"/>
          <w:numId w:val="18"/>
        </w:numPr>
        <w:spacing w:before="120"/>
        <w:jc w:val="both"/>
        <w:rPr>
          <w:rStyle w:val="lev"/>
          <w:b w:val="0"/>
          <w:bCs w:val="0"/>
        </w:rPr>
      </w:pPr>
      <w:r w:rsidRPr="00CA0A59">
        <w:rPr>
          <w:rStyle w:val="lev"/>
          <w:b w:val="0"/>
          <w:bCs w:val="0"/>
        </w:rPr>
        <w:t>Faire, défaire, refaire l’affiche</w:t>
      </w:r>
      <w:r w:rsidR="00961430">
        <w:rPr>
          <w:rStyle w:val="lev"/>
          <w:b w:val="0"/>
          <w:bCs w:val="0"/>
        </w:rPr>
        <w:t xml:space="preserve"> (ou le teaser – </w:t>
      </w:r>
      <w:proofErr w:type="spellStart"/>
      <w:r w:rsidR="00961430">
        <w:rPr>
          <w:rStyle w:val="lev"/>
          <w:b w:val="0"/>
          <w:bCs w:val="0"/>
        </w:rPr>
        <w:t>cf</w:t>
      </w:r>
      <w:proofErr w:type="spellEnd"/>
      <w:r w:rsidR="00961430">
        <w:rPr>
          <w:rStyle w:val="lev"/>
          <w:b w:val="0"/>
          <w:bCs w:val="0"/>
        </w:rPr>
        <w:t xml:space="preserve"> </w:t>
      </w:r>
      <w:hyperlink r:id="rId13" w:history="1">
        <w:r w:rsidR="00961430" w:rsidRPr="00961430">
          <w:rPr>
            <w:rStyle w:val="Lienhypertexte"/>
          </w:rPr>
          <w:t>ressource DRAEAC</w:t>
        </w:r>
      </w:hyperlink>
      <w:r w:rsidR="00961430">
        <w:rPr>
          <w:rStyle w:val="lev"/>
          <w:b w:val="0"/>
          <w:bCs w:val="0"/>
        </w:rPr>
        <w:t>)</w:t>
      </w:r>
      <w:r w:rsidRPr="00CA0A59">
        <w:rPr>
          <w:rStyle w:val="lev"/>
          <w:b w:val="0"/>
          <w:bCs w:val="0"/>
        </w:rPr>
        <w:t xml:space="preserve"> pour entrer ou prolonger un spectacle</w:t>
      </w:r>
      <w:r w:rsidR="00961430">
        <w:rPr>
          <w:rStyle w:val="lev"/>
          <w:b w:val="0"/>
          <w:bCs w:val="0"/>
        </w:rPr>
        <w:t xml:space="preserve"> (croiser français, arts plastiques, EMC…)</w:t>
      </w:r>
    </w:p>
    <w:p w14:paraId="0FFEAEE5" w14:textId="77777777" w:rsidR="00AD02DB" w:rsidRPr="00CA0A59" w:rsidRDefault="00AD02DB" w:rsidP="00AD02DB">
      <w:pPr>
        <w:pStyle w:val="Paragraphedeliste"/>
        <w:numPr>
          <w:ilvl w:val="1"/>
          <w:numId w:val="18"/>
        </w:numPr>
        <w:spacing w:before="120"/>
        <w:jc w:val="both"/>
        <w:rPr>
          <w:rStyle w:val="lev"/>
          <w:b w:val="0"/>
          <w:bCs w:val="0"/>
        </w:rPr>
      </w:pPr>
      <w:r w:rsidRPr="00CA0A59">
        <w:rPr>
          <w:rStyle w:val="lev"/>
          <w:b w:val="0"/>
          <w:bCs w:val="0"/>
        </w:rPr>
        <w:t>Constellation critique / portrait chinois (un son, une musique, un accessoire, une surprise, un rire, une réplique, une émotion...)</w:t>
      </w:r>
    </w:p>
    <w:p w14:paraId="38884DB3" w14:textId="77777777" w:rsidR="00AD02DB" w:rsidRPr="00CA0A59" w:rsidRDefault="00AD02DB" w:rsidP="00AD02DB">
      <w:pPr>
        <w:pStyle w:val="Paragraphedeliste"/>
        <w:numPr>
          <w:ilvl w:val="1"/>
          <w:numId w:val="18"/>
        </w:numPr>
        <w:spacing w:before="120"/>
        <w:jc w:val="both"/>
        <w:rPr>
          <w:rStyle w:val="lev"/>
          <w:b w:val="0"/>
          <w:bCs w:val="0"/>
        </w:rPr>
      </w:pPr>
      <w:r w:rsidRPr="00CA0A59">
        <w:rPr>
          <w:rStyle w:val="lev"/>
          <w:b w:val="0"/>
          <w:bCs w:val="0"/>
        </w:rPr>
        <w:t>Chercher des œuvres échos, des résonnances dans d’autres œuvres ou expressions artistiques</w:t>
      </w:r>
    </w:p>
    <w:p w14:paraId="6019A2F1" w14:textId="77777777" w:rsidR="00AD02DB" w:rsidRPr="00CA0A59" w:rsidRDefault="00AD02DB" w:rsidP="00AD02DB">
      <w:pPr>
        <w:pStyle w:val="Paragraphedeliste"/>
        <w:numPr>
          <w:ilvl w:val="1"/>
          <w:numId w:val="18"/>
        </w:numPr>
        <w:spacing w:before="120"/>
        <w:jc w:val="both"/>
        <w:rPr>
          <w:rStyle w:val="lev"/>
          <w:b w:val="0"/>
          <w:bCs w:val="0"/>
        </w:rPr>
      </w:pPr>
      <w:r w:rsidRPr="00CA0A59">
        <w:rPr>
          <w:rStyle w:val="lev"/>
          <w:b w:val="0"/>
          <w:bCs w:val="0"/>
        </w:rPr>
        <w:lastRenderedPageBreak/>
        <w:t>Rédiger une critique</w:t>
      </w:r>
    </w:p>
    <w:p w14:paraId="528CEC5D" w14:textId="77777777" w:rsidR="00AD02DB" w:rsidRPr="007E5951" w:rsidRDefault="00AD02DB" w:rsidP="00AD02DB">
      <w:pPr>
        <w:spacing w:before="120"/>
        <w:jc w:val="both"/>
        <w:rPr>
          <w:rStyle w:val="lev"/>
          <w:b w:val="0"/>
          <w:bCs w:val="0"/>
        </w:rPr>
      </w:pPr>
      <w:r w:rsidRPr="007E5951">
        <w:rPr>
          <w:rStyle w:val="lev"/>
          <w:b w:val="0"/>
          <w:bCs w:val="0"/>
        </w:rPr>
        <w:t xml:space="preserve">OUTILS : des outils pédagogiques précieux sont disponibles sur le site de </w:t>
      </w:r>
      <w:hyperlink r:id="rId14" w:history="1">
        <w:r w:rsidRPr="00CA0A59">
          <w:rPr>
            <w:rStyle w:val="Lienhypertexte"/>
          </w:rPr>
          <w:t>l’ANRAT</w:t>
        </w:r>
      </w:hyperlink>
      <w:r w:rsidRPr="007E5951">
        <w:rPr>
          <w:rStyle w:val="lev"/>
          <w:b w:val="0"/>
          <w:bCs w:val="0"/>
        </w:rPr>
        <w:t xml:space="preserve"> (la lecture chorale de la représentation, des grilles de lecture du spectacle vivant…)</w:t>
      </w:r>
    </w:p>
    <w:p w14:paraId="73ECC126" w14:textId="77777777" w:rsidR="00AD02DB" w:rsidRPr="00AD02DB" w:rsidRDefault="00AD02DB" w:rsidP="00AD02DB">
      <w:pPr>
        <w:spacing w:before="120"/>
        <w:jc w:val="both"/>
        <w:rPr>
          <w:rStyle w:val="lev"/>
          <w:b w:val="0"/>
          <w:bCs w:val="0"/>
        </w:rPr>
      </w:pPr>
    </w:p>
    <w:p w14:paraId="12AEF742" w14:textId="77DFF03C" w:rsidR="00AD02DB" w:rsidRPr="00983D51" w:rsidRDefault="00AD02DB" w:rsidP="00BC40DB">
      <w:pPr>
        <w:spacing w:before="120"/>
        <w:jc w:val="both"/>
        <w:rPr>
          <w:rStyle w:val="lev"/>
          <w:b w:val="0"/>
          <w:bCs w:val="0"/>
        </w:rPr>
      </w:pPr>
    </w:p>
    <w:p w14:paraId="3CBBF418" w14:textId="296F392A" w:rsidR="009F15CA" w:rsidRDefault="00897678" w:rsidP="00297DB2">
      <w:pPr>
        <w:spacing w:before="0"/>
      </w:pPr>
      <w:r>
        <w:rPr>
          <w:noProof/>
          <w:lang w:eastAsia="fr-FR"/>
        </w:rPr>
        <mc:AlternateContent>
          <mc:Choice Requires="wps">
            <w:drawing>
              <wp:anchor distT="0" distB="504190" distL="360045" distR="360045" simplePos="0" relativeHeight="251672576" behindDoc="0" locked="0" layoutInCell="1" allowOverlap="1" wp14:anchorId="4E040B94" wp14:editId="4A7C03E1">
                <wp:simplePos x="0" y="0"/>
                <wp:positionH relativeFrom="margin">
                  <wp:align>right</wp:align>
                </wp:positionH>
                <wp:positionV relativeFrom="paragraph">
                  <wp:posOffset>402590</wp:posOffset>
                </wp:positionV>
                <wp:extent cx="6391275" cy="2695575"/>
                <wp:effectExtent l="0" t="0" r="9525" b="9525"/>
                <wp:wrapSquare wrapText="bothSides"/>
                <wp:docPr id="18" name="Zone de texte 18"/>
                <wp:cNvGraphicFramePr/>
                <a:graphic xmlns:a="http://schemas.openxmlformats.org/drawingml/2006/main">
                  <a:graphicData uri="http://schemas.microsoft.com/office/word/2010/wordprocessingShape">
                    <wps:wsp>
                      <wps:cNvSpPr txBox="1"/>
                      <wps:spPr>
                        <a:xfrm>
                          <a:off x="0" y="0"/>
                          <a:ext cx="6391275" cy="2695575"/>
                        </a:xfrm>
                        <a:prstGeom prst="rect">
                          <a:avLst/>
                        </a:prstGeom>
                        <a:solidFill>
                          <a:schemeClr val="accent1"/>
                        </a:solidFill>
                        <a:ln>
                          <a:noFill/>
                        </a:ln>
                        <a:effectLst/>
                      </wps:spPr>
                      <wps:style>
                        <a:lnRef idx="0">
                          <a:schemeClr val="accent1"/>
                        </a:lnRef>
                        <a:fillRef idx="0">
                          <a:schemeClr val="accent1"/>
                        </a:fillRef>
                        <a:effectRef idx="0">
                          <a:schemeClr val="accent1"/>
                        </a:effectRef>
                        <a:fontRef idx="minor">
                          <a:schemeClr val="dk1"/>
                        </a:fontRef>
                      </wps:style>
                      <wps:txbx>
                        <w:txbxContent>
                          <w:p w14:paraId="7BD6E785" w14:textId="77777777" w:rsidR="00BC40DB" w:rsidRDefault="00BC40DB" w:rsidP="00BC40DB">
                            <w:pPr>
                              <w:jc w:val="center"/>
                              <w:rPr>
                                <w:rFonts w:asciiTheme="majorHAnsi" w:hAnsiTheme="majorHAnsi"/>
                                <w:b/>
                                <w:color w:val="FFFFFF" w:themeColor="background1"/>
                                <w:sz w:val="32"/>
                                <w:szCs w:val="32"/>
                              </w:rPr>
                            </w:pPr>
                            <w:r>
                              <w:rPr>
                                <w:rFonts w:asciiTheme="majorHAnsi" w:hAnsiTheme="majorHAnsi"/>
                                <w:b/>
                                <w:color w:val="FFFFFF" w:themeColor="background1"/>
                                <w:sz w:val="32"/>
                                <w:szCs w:val="32"/>
                              </w:rPr>
                              <w:t>INFORMATIONS PRATIQUES</w:t>
                            </w:r>
                          </w:p>
                          <w:p w14:paraId="25F14B61" w14:textId="39284623" w:rsidR="00BC40DB" w:rsidRDefault="00BC40DB" w:rsidP="00897678">
                            <w:pPr>
                              <w:pStyle w:val="Paragraphedeliste"/>
                              <w:numPr>
                                <w:ilvl w:val="0"/>
                                <w:numId w:val="13"/>
                              </w:numPr>
                              <w:spacing w:line="480" w:lineRule="auto"/>
                              <w:ind w:left="714" w:hanging="357"/>
                              <w:rPr>
                                <w:rFonts w:asciiTheme="majorHAnsi" w:hAnsiTheme="majorHAnsi"/>
                                <w:color w:val="FFFFFF" w:themeColor="background1"/>
                                <w:sz w:val="22"/>
                                <w:szCs w:val="22"/>
                              </w:rPr>
                            </w:pPr>
                            <w:r w:rsidRPr="00897678">
                              <w:rPr>
                                <w:rFonts w:asciiTheme="majorHAnsi" w:hAnsiTheme="majorHAnsi"/>
                                <w:color w:val="FFFFFF" w:themeColor="background1"/>
                                <w:sz w:val="22"/>
                                <w:szCs w:val="22"/>
                              </w:rPr>
                              <w:t xml:space="preserve">Public : </w:t>
                            </w:r>
                            <w:r w:rsidR="0091529A">
                              <w:rPr>
                                <w:rFonts w:asciiTheme="majorHAnsi" w:hAnsiTheme="majorHAnsi"/>
                                <w:color w:val="FFFFFF" w:themeColor="background1"/>
                                <w:sz w:val="22"/>
                                <w:szCs w:val="22"/>
                              </w:rPr>
                              <w:t>5</w:t>
                            </w:r>
                            <w:r w:rsidR="0091529A" w:rsidRPr="0091529A">
                              <w:rPr>
                                <w:rFonts w:asciiTheme="majorHAnsi" w:hAnsiTheme="majorHAnsi"/>
                                <w:color w:val="FFFFFF" w:themeColor="background1"/>
                                <w:sz w:val="22"/>
                                <w:szCs w:val="22"/>
                                <w:vertAlign w:val="superscript"/>
                              </w:rPr>
                              <w:t>e</w:t>
                            </w:r>
                            <w:r w:rsidR="0091529A">
                              <w:rPr>
                                <w:rFonts w:asciiTheme="majorHAnsi" w:hAnsiTheme="majorHAnsi"/>
                                <w:color w:val="FFFFFF" w:themeColor="background1"/>
                                <w:sz w:val="22"/>
                                <w:szCs w:val="22"/>
                              </w:rPr>
                              <w:t xml:space="preserve"> - </w:t>
                            </w:r>
                            <w:r w:rsidRPr="00897678">
                              <w:rPr>
                                <w:rFonts w:asciiTheme="majorHAnsi" w:hAnsiTheme="majorHAnsi"/>
                                <w:color w:val="FFFFFF" w:themeColor="background1"/>
                                <w:sz w:val="22"/>
                                <w:szCs w:val="22"/>
                              </w:rPr>
                              <w:t>4</w:t>
                            </w:r>
                            <w:r w:rsidRPr="0091529A">
                              <w:rPr>
                                <w:rFonts w:asciiTheme="majorHAnsi" w:hAnsiTheme="majorHAnsi"/>
                                <w:color w:val="FFFFFF" w:themeColor="background1"/>
                                <w:sz w:val="22"/>
                                <w:szCs w:val="22"/>
                                <w:vertAlign w:val="superscript"/>
                              </w:rPr>
                              <w:t>e</w:t>
                            </w:r>
                            <w:r w:rsidR="0091529A">
                              <w:rPr>
                                <w:rFonts w:asciiTheme="majorHAnsi" w:hAnsiTheme="majorHAnsi"/>
                                <w:color w:val="FFFFFF" w:themeColor="background1"/>
                                <w:sz w:val="22"/>
                                <w:szCs w:val="22"/>
                              </w:rPr>
                              <w:t xml:space="preserve"> </w:t>
                            </w:r>
                            <w:r w:rsidRPr="00897678">
                              <w:rPr>
                                <w:rFonts w:asciiTheme="majorHAnsi" w:hAnsiTheme="majorHAnsi"/>
                                <w:color w:val="FFFFFF" w:themeColor="background1"/>
                                <w:sz w:val="22"/>
                                <w:szCs w:val="22"/>
                              </w:rPr>
                              <w:t>- 3</w:t>
                            </w:r>
                            <w:r w:rsidRPr="00897678">
                              <w:rPr>
                                <w:rFonts w:asciiTheme="majorHAnsi" w:hAnsiTheme="majorHAnsi"/>
                                <w:color w:val="FFFFFF" w:themeColor="background1"/>
                                <w:sz w:val="22"/>
                                <w:szCs w:val="22"/>
                                <w:vertAlign w:val="superscript"/>
                              </w:rPr>
                              <w:t>e</w:t>
                            </w:r>
                          </w:p>
                          <w:p w14:paraId="34E58BF9" w14:textId="7E98FBA4" w:rsidR="00BC40DB" w:rsidRDefault="008D72E6" w:rsidP="00897678">
                            <w:pPr>
                              <w:pStyle w:val="Paragraphedeliste"/>
                              <w:numPr>
                                <w:ilvl w:val="0"/>
                                <w:numId w:val="13"/>
                              </w:numPr>
                              <w:spacing w:line="480" w:lineRule="auto"/>
                              <w:ind w:left="714" w:hanging="357"/>
                              <w:rPr>
                                <w:rFonts w:asciiTheme="majorHAnsi" w:hAnsiTheme="majorHAnsi"/>
                                <w:color w:val="FFFFFF" w:themeColor="background1"/>
                                <w:sz w:val="22"/>
                                <w:szCs w:val="22"/>
                              </w:rPr>
                            </w:pPr>
                            <w:r>
                              <w:rPr>
                                <w:rFonts w:asciiTheme="majorHAnsi" w:hAnsiTheme="majorHAnsi"/>
                                <w:color w:val="FFFFFF" w:themeColor="background1"/>
                                <w:sz w:val="22"/>
                                <w:szCs w:val="22"/>
                              </w:rPr>
                              <w:t>16</w:t>
                            </w:r>
                            <w:r w:rsidR="00BC40DB" w:rsidRPr="00897678">
                              <w:rPr>
                                <w:rFonts w:asciiTheme="majorHAnsi" w:hAnsiTheme="majorHAnsi"/>
                                <w:color w:val="FFFFFF" w:themeColor="background1"/>
                                <w:sz w:val="22"/>
                                <w:szCs w:val="22"/>
                              </w:rPr>
                              <w:t xml:space="preserve"> classes</w:t>
                            </w:r>
                          </w:p>
                          <w:p w14:paraId="465B8C1B" w14:textId="3F3F7911" w:rsidR="00897678" w:rsidRDefault="008D72E6" w:rsidP="00897678">
                            <w:pPr>
                              <w:pStyle w:val="Paragraphedeliste"/>
                              <w:numPr>
                                <w:ilvl w:val="0"/>
                                <w:numId w:val="13"/>
                              </w:numPr>
                              <w:spacing w:line="480" w:lineRule="auto"/>
                              <w:ind w:left="714" w:hanging="357"/>
                              <w:rPr>
                                <w:rFonts w:asciiTheme="majorHAnsi" w:hAnsiTheme="majorHAnsi"/>
                                <w:color w:val="FFFFFF" w:themeColor="background1"/>
                                <w:sz w:val="22"/>
                                <w:szCs w:val="22"/>
                              </w:rPr>
                            </w:pPr>
                            <w:r>
                              <w:rPr>
                                <w:rFonts w:asciiTheme="majorHAnsi" w:hAnsiTheme="majorHAnsi"/>
                                <w:color w:val="FFFFFF" w:themeColor="background1"/>
                                <w:sz w:val="22"/>
                                <w:szCs w:val="22"/>
                              </w:rPr>
                              <w:t>6</w:t>
                            </w:r>
                            <w:r w:rsidR="00BC40DB" w:rsidRPr="00897678">
                              <w:rPr>
                                <w:rFonts w:asciiTheme="majorHAnsi" w:hAnsiTheme="majorHAnsi"/>
                                <w:color w:val="FFFFFF" w:themeColor="background1"/>
                                <w:sz w:val="22"/>
                                <w:szCs w:val="22"/>
                              </w:rPr>
                              <w:t xml:space="preserve"> représentations au total</w:t>
                            </w:r>
                          </w:p>
                          <w:p w14:paraId="6F22BB60" w14:textId="784C80C9" w:rsidR="00897678" w:rsidRPr="00897678" w:rsidRDefault="00BC40DB" w:rsidP="00897678">
                            <w:pPr>
                              <w:pStyle w:val="Paragraphedeliste"/>
                              <w:numPr>
                                <w:ilvl w:val="0"/>
                                <w:numId w:val="13"/>
                              </w:numPr>
                              <w:spacing w:line="480" w:lineRule="auto"/>
                              <w:ind w:left="714" w:hanging="357"/>
                              <w:rPr>
                                <w:rFonts w:asciiTheme="majorHAnsi" w:hAnsiTheme="majorHAnsi"/>
                                <w:color w:val="FFFFFF" w:themeColor="background1"/>
                                <w:sz w:val="22"/>
                                <w:szCs w:val="22"/>
                              </w:rPr>
                            </w:pPr>
                            <w:r w:rsidRPr="00897678">
                              <w:rPr>
                                <w:rFonts w:asciiTheme="majorHAnsi" w:hAnsiTheme="majorHAnsi"/>
                                <w:color w:val="FFFFFF" w:themeColor="background1"/>
                                <w:sz w:val="22"/>
                                <w:szCs w:val="22"/>
                              </w:rPr>
                              <w:t>Inscription via Adage</w:t>
                            </w:r>
                          </w:p>
                          <w:p w14:paraId="61FF0C17" w14:textId="478A3D2C" w:rsidR="00897678" w:rsidRDefault="00BC40DB" w:rsidP="00897678">
                            <w:pPr>
                              <w:pStyle w:val="Paragraphedeliste"/>
                              <w:numPr>
                                <w:ilvl w:val="0"/>
                                <w:numId w:val="13"/>
                              </w:numPr>
                              <w:spacing w:line="480" w:lineRule="auto"/>
                              <w:ind w:left="714" w:hanging="357"/>
                              <w:rPr>
                                <w:rFonts w:asciiTheme="majorHAnsi" w:hAnsiTheme="majorHAnsi"/>
                                <w:color w:val="FFFFFF" w:themeColor="background1"/>
                                <w:sz w:val="22"/>
                                <w:szCs w:val="22"/>
                              </w:rPr>
                            </w:pPr>
                            <w:r w:rsidRPr="00897678">
                              <w:rPr>
                                <w:rFonts w:asciiTheme="majorHAnsi" w:hAnsiTheme="majorHAnsi"/>
                                <w:color w:val="FFFFFF" w:themeColor="background1"/>
                                <w:sz w:val="22"/>
                                <w:szCs w:val="22"/>
                              </w:rPr>
                              <w:t>Coût : 6€ par élève / gratuité pour les accompagnateurs</w:t>
                            </w:r>
                          </w:p>
                          <w:p w14:paraId="3D2B7F2C" w14:textId="77777777" w:rsidR="00BC40DB" w:rsidRPr="00897678" w:rsidRDefault="00BC40DB" w:rsidP="00897678">
                            <w:pPr>
                              <w:pStyle w:val="Paragraphedeliste"/>
                              <w:numPr>
                                <w:ilvl w:val="0"/>
                                <w:numId w:val="13"/>
                              </w:numPr>
                              <w:spacing w:line="480" w:lineRule="auto"/>
                              <w:ind w:left="714" w:hanging="357"/>
                              <w:rPr>
                                <w:rFonts w:asciiTheme="majorHAnsi" w:hAnsiTheme="majorHAnsi"/>
                                <w:color w:val="FFFFFF" w:themeColor="background1"/>
                                <w:sz w:val="22"/>
                                <w:szCs w:val="22"/>
                              </w:rPr>
                            </w:pPr>
                            <w:r w:rsidRPr="00897678">
                              <w:rPr>
                                <w:rFonts w:asciiTheme="majorHAnsi" w:hAnsiTheme="majorHAnsi"/>
                                <w:color w:val="FFFFFF" w:themeColor="background1"/>
                                <w:sz w:val="22"/>
                                <w:szCs w:val="22"/>
                              </w:rPr>
                              <w:t>Transports pris en charge par le Département</w:t>
                            </w:r>
                          </w:p>
                          <w:p w14:paraId="72785160" w14:textId="77777777" w:rsidR="00BC40DB" w:rsidRPr="005D5E9C" w:rsidRDefault="00BC40DB" w:rsidP="00BC40DB">
                            <w:pPr>
                              <w:rPr>
                                <w:rFonts w:asciiTheme="majorHAnsi" w:hAnsiTheme="majorHAnsi"/>
                                <w:b/>
                                <w:color w:val="FFFFFF" w:themeColor="background1"/>
                                <w:sz w:val="22"/>
                                <w:szCs w:val="22"/>
                              </w:rPr>
                            </w:pPr>
                          </w:p>
                        </w:txbxContent>
                      </wps:txbx>
                      <wps:bodyPr rot="0" spcFirstLastPara="0" vertOverflow="overflow" horzOverflow="overflow" vert="horz" wrap="square" lIns="144000" tIns="0" rIns="14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E040B94" id="Zone de texte 18" o:spid="_x0000_s1027" type="#_x0000_t202" style="position:absolute;margin-left:452.05pt;margin-top:31.7pt;width:503.25pt;height:212.25pt;z-index:251672576;visibility:visible;mso-wrap-style:square;mso-width-percent:0;mso-height-percent:0;mso-wrap-distance-left:28.35pt;mso-wrap-distance-top:0;mso-wrap-distance-right:28.35pt;mso-wrap-distance-bottom:39.7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" fillcolor="#1e22ae [3204]" stroked="f">
                <v:textbox inset="4mm,0,4mm,0">
                  <w:txbxContent>
                    <w:p w14:paraId="7BD6E785" w14:textId="77777777" w:rsidR="00BC40DB" w:rsidRDefault="00BC40DB" w:rsidP="00BC40DB">
                      <w:pPr>
                        <w:jc w:val="center"/>
                        <w:rPr>
                          <w:rFonts w:asciiTheme="majorHAnsi" w:hAnsiTheme="majorHAnsi"/>
                          <w:b/>
                          <w:color w:val="FFFFFF" w:themeColor="background1"/>
                          <w:sz w:val="32"/>
                          <w:szCs w:val="32"/>
                        </w:rPr>
                      </w:pPr>
                      <w:r>
                        <w:rPr>
                          <w:rFonts w:asciiTheme="majorHAnsi" w:hAnsiTheme="majorHAnsi"/>
                          <w:b/>
                          <w:color w:val="FFFFFF" w:themeColor="background1"/>
                          <w:sz w:val="32"/>
                          <w:szCs w:val="32"/>
                        </w:rPr>
                        <w:t>INFORMATIONS PRATIQUES</w:t>
                      </w:r>
                    </w:p>
                    <w:p w14:paraId="25F14B61" w14:textId="39284623" w:rsidR="00BC40DB" w:rsidRDefault="00BC40DB" w:rsidP="00897678">
                      <w:pPr>
                        <w:pStyle w:val="Paragraphedeliste"/>
                        <w:numPr>
                          <w:ilvl w:val="0"/>
                          <w:numId w:val="13"/>
                        </w:numPr>
                        <w:spacing w:line="480" w:lineRule="auto"/>
                        <w:ind w:left="714" w:hanging="357"/>
                        <w:rPr>
                          <w:rFonts w:asciiTheme="majorHAnsi" w:hAnsiTheme="majorHAnsi"/>
                          <w:color w:val="FFFFFF" w:themeColor="background1"/>
                          <w:sz w:val="22"/>
                          <w:szCs w:val="22"/>
                        </w:rPr>
                      </w:pPr>
                      <w:r w:rsidRPr="00897678">
                        <w:rPr>
                          <w:rFonts w:asciiTheme="majorHAnsi" w:hAnsiTheme="majorHAnsi"/>
                          <w:color w:val="FFFFFF" w:themeColor="background1"/>
                          <w:sz w:val="22"/>
                          <w:szCs w:val="22"/>
                        </w:rPr>
                        <w:t xml:space="preserve">Public : </w:t>
                      </w:r>
                      <w:r w:rsidR="0091529A">
                        <w:rPr>
                          <w:rFonts w:asciiTheme="majorHAnsi" w:hAnsiTheme="majorHAnsi"/>
                          <w:color w:val="FFFFFF" w:themeColor="background1"/>
                          <w:sz w:val="22"/>
                          <w:szCs w:val="22"/>
                        </w:rPr>
                        <w:t>5</w:t>
                      </w:r>
                      <w:r w:rsidR="0091529A" w:rsidRPr="0091529A">
                        <w:rPr>
                          <w:rFonts w:asciiTheme="majorHAnsi" w:hAnsiTheme="majorHAnsi"/>
                          <w:color w:val="FFFFFF" w:themeColor="background1"/>
                          <w:sz w:val="22"/>
                          <w:szCs w:val="22"/>
                          <w:vertAlign w:val="superscript"/>
                        </w:rPr>
                        <w:t>e</w:t>
                      </w:r>
                      <w:r w:rsidR="0091529A">
                        <w:rPr>
                          <w:rFonts w:asciiTheme="majorHAnsi" w:hAnsiTheme="majorHAnsi"/>
                          <w:color w:val="FFFFFF" w:themeColor="background1"/>
                          <w:sz w:val="22"/>
                          <w:szCs w:val="22"/>
                        </w:rPr>
                        <w:t xml:space="preserve"> - </w:t>
                      </w:r>
                      <w:r w:rsidRPr="00897678">
                        <w:rPr>
                          <w:rFonts w:asciiTheme="majorHAnsi" w:hAnsiTheme="majorHAnsi"/>
                          <w:color w:val="FFFFFF" w:themeColor="background1"/>
                          <w:sz w:val="22"/>
                          <w:szCs w:val="22"/>
                        </w:rPr>
                        <w:t>4</w:t>
                      </w:r>
                      <w:r w:rsidRPr="0091529A">
                        <w:rPr>
                          <w:rFonts w:asciiTheme="majorHAnsi" w:hAnsiTheme="majorHAnsi"/>
                          <w:color w:val="FFFFFF" w:themeColor="background1"/>
                          <w:sz w:val="22"/>
                          <w:szCs w:val="22"/>
                          <w:vertAlign w:val="superscript"/>
                        </w:rPr>
                        <w:t>e</w:t>
                      </w:r>
                      <w:r w:rsidR="0091529A">
                        <w:rPr>
                          <w:rFonts w:asciiTheme="majorHAnsi" w:hAnsiTheme="majorHAnsi"/>
                          <w:color w:val="FFFFFF" w:themeColor="background1"/>
                          <w:sz w:val="22"/>
                          <w:szCs w:val="22"/>
                        </w:rPr>
                        <w:t xml:space="preserve"> </w:t>
                      </w:r>
                      <w:r w:rsidRPr="00897678">
                        <w:rPr>
                          <w:rFonts w:asciiTheme="majorHAnsi" w:hAnsiTheme="majorHAnsi"/>
                          <w:color w:val="FFFFFF" w:themeColor="background1"/>
                          <w:sz w:val="22"/>
                          <w:szCs w:val="22"/>
                        </w:rPr>
                        <w:t>- 3</w:t>
                      </w:r>
                      <w:r w:rsidRPr="00897678">
                        <w:rPr>
                          <w:rFonts w:asciiTheme="majorHAnsi" w:hAnsiTheme="majorHAnsi"/>
                          <w:color w:val="FFFFFF" w:themeColor="background1"/>
                          <w:sz w:val="22"/>
                          <w:szCs w:val="22"/>
                          <w:vertAlign w:val="superscript"/>
                        </w:rPr>
                        <w:t>e</w:t>
                      </w:r>
                    </w:p>
                    <w:p w14:paraId="34E58BF9" w14:textId="7E98FBA4" w:rsidR="00BC40DB" w:rsidRDefault="008D72E6" w:rsidP="00897678">
                      <w:pPr>
                        <w:pStyle w:val="Paragraphedeliste"/>
                        <w:numPr>
                          <w:ilvl w:val="0"/>
                          <w:numId w:val="13"/>
                        </w:numPr>
                        <w:spacing w:line="480" w:lineRule="auto"/>
                        <w:ind w:left="714" w:hanging="357"/>
                        <w:rPr>
                          <w:rFonts w:asciiTheme="majorHAnsi" w:hAnsiTheme="majorHAnsi"/>
                          <w:color w:val="FFFFFF" w:themeColor="background1"/>
                          <w:sz w:val="22"/>
                          <w:szCs w:val="22"/>
                        </w:rPr>
                      </w:pPr>
                      <w:r>
                        <w:rPr>
                          <w:rFonts w:asciiTheme="majorHAnsi" w:hAnsiTheme="majorHAnsi"/>
                          <w:color w:val="FFFFFF" w:themeColor="background1"/>
                          <w:sz w:val="22"/>
                          <w:szCs w:val="22"/>
                        </w:rPr>
                        <w:t>16</w:t>
                      </w:r>
                      <w:r w:rsidR="00BC40DB" w:rsidRPr="00897678">
                        <w:rPr>
                          <w:rFonts w:asciiTheme="majorHAnsi" w:hAnsiTheme="majorHAnsi"/>
                          <w:color w:val="FFFFFF" w:themeColor="background1"/>
                          <w:sz w:val="22"/>
                          <w:szCs w:val="22"/>
                        </w:rPr>
                        <w:t xml:space="preserve"> classes</w:t>
                      </w:r>
                    </w:p>
                    <w:p w14:paraId="465B8C1B" w14:textId="3F3F7911" w:rsidR="00897678" w:rsidRDefault="008D72E6" w:rsidP="00897678">
                      <w:pPr>
                        <w:pStyle w:val="Paragraphedeliste"/>
                        <w:numPr>
                          <w:ilvl w:val="0"/>
                          <w:numId w:val="13"/>
                        </w:numPr>
                        <w:spacing w:line="480" w:lineRule="auto"/>
                        <w:ind w:left="714" w:hanging="357"/>
                        <w:rPr>
                          <w:rFonts w:asciiTheme="majorHAnsi" w:hAnsiTheme="majorHAnsi"/>
                          <w:color w:val="FFFFFF" w:themeColor="background1"/>
                          <w:sz w:val="22"/>
                          <w:szCs w:val="22"/>
                        </w:rPr>
                      </w:pPr>
                      <w:r>
                        <w:rPr>
                          <w:rFonts w:asciiTheme="majorHAnsi" w:hAnsiTheme="majorHAnsi"/>
                          <w:color w:val="FFFFFF" w:themeColor="background1"/>
                          <w:sz w:val="22"/>
                          <w:szCs w:val="22"/>
                        </w:rPr>
                        <w:t>6</w:t>
                      </w:r>
                      <w:r w:rsidR="00BC40DB" w:rsidRPr="00897678">
                        <w:rPr>
                          <w:rFonts w:asciiTheme="majorHAnsi" w:hAnsiTheme="majorHAnsi"/>
                          <w:color w:val="FFFFFF" w:themeColor="background1"/>
                          <w:sz w:val="22"/>
                          <w:szCs w:val="22"/>
                        </w:rPr>
                        <w:t xml:space="preserve"> représentations au total</w:t>
                      </w:r>
                    </w:p>
                    <w:p w14:paraId="6F22BB60" w14:textId="784C80C9" w:rsidR="00897678" w:rsidRPr="00897678" w:rsidRDefault="00BC40DB" w:rsidP="00897678">
                      <w:pPr>
                        <w:pStyle w:val="Paragraphedeliste"/>
                        <w:numPr>
                          <w:ilvl w:val="0"/>
                          <w:numId w:val="13"/>
                        </w:numPr>
                        <w:spacing w:line="480" w:lineRule="auto"/>
                        <w:ind w:left="714" w:hanging="357"/>
                        <w:rPr>
                          <w:rFonts w:asciiTheme="majorHAnsi" w:hAnsiTheme="majorHAnsi"/>
                          <w:color w:val="FFFFFF" w:themeColor="background1"/>
                          <w:sz w:val="22"/>
                          <w:szCs w:val="22"/>
                        </w:rPr>
                      </w:pPr>
                      <w:r w:rsidRPr="00897678">
                        <w:rPr>
                          <w:rFonts w:asciiTheme="majorHAnsi" w:hAnsiTheme="majorHAnsi"/>
                          <w:color w:val="FFFFFF" w:themeColor="background1"/>
                          <w:sz w:val="22"/>
                          <w:szCs w:val="22"/>
                        </w:rPr>
                        <w:t>Inscription via Adage</w:t>
                      </w:r>
                    </w:p>
                    <w:p w14:paraId="61FF0C17" w14:textId="478A3D2C" w:rsidR="00897678" w:rsidRDefault="00BC40DB" w:rsidP="00897678">
                      <w:pPr>
                        <w:pStyle w:val="Paragraphedeliste"/>
                        <w:numPr>
                          <w:ilvl w:val="0"/>
                          <w:numId w:val="13"/>
                        </w:numPr>
                        <w:spacing w:line="480" w:lineRule="auto"/>
                        <w:ind w:left="714" w:hanging="357"/>
                        <w:rPr>
                          <w:rFonts w:asciiTheme="majorHAnsi" w:hAnsiTheme="majorHAnsi"/>
                          <w:color w:val="FFFFFF" w:themeColor="background1"/>
                          <w:sz w:val="22"/>
                          <w:szCs w:val="22"/>
                        </w:rPr>
                      </w:pPr>
                      <w:r w:rsidRPr="00897678">
                        <w:rPr>
                          <w:rFonts w:asciiTheme="majorHAnsi" w:hAnsiTheme="majorHAnsi"/>
                          <w:color w:val="FFFFFF" w:themeColor="background1"/>
                          <w:sz w:val="22"/>
                          <w:szCs w:val="22"/>
                        </w:rPr>
                        <w:t>Coût : 6€ par élève / gratuité pour les accompagnateurs</w:t>
                      </w:r>
                    </w:p>
                    <w:p w14:paraId="3D2B7F2C" w14:textId="77777777" w:rsidR="00BC40DB" w:rsidRPr="00897678" w:rsidRDefault="00BC40DB" w:rsidP="00897678">
                      <w:pPr>
                        <w:pStyle w:val="Paragraphedeliste"/>
                        <w:numPr>
                          <w:ilvl w:val="0"/>
                          <w:numId w:val="13"/>
                        </w:numPr>
                        <w:spacing w:line="480" w:lineRule="auto"/>
                        <w:ind w:left="714" w:hanging="357"/>
                        <w:rPr>
                          <w:rFonts w:asciiTheme="majorHAnsi" w:hAnsiTheme="majorHAnsi"/>
                          <w:color w:val="FFFFFF" w:themeColor="background1"/>
                          <w:sz w:val="22"/>
                          <w:szCs w:val="22"/>
                        </w:rPr>
                      </w:pPr>
                      <w:r w:rsidRPr="00897678">
                        <w:rPr>
                          <w:rFonts w:asciiTheme="majorHAnsi" w:hAnsiTheme="majorHAnsi"/>
                          <w:color w:val="FFFFFF" w:themeColor="background1"/>
                          <w:sz w:val="22"/>
                          <w:szCs w:val="22"/>
                        </w:rPr>
                        <w:t>Transports pris en charge par le Département</w:t>
                      </w:r>
                    </w:p>
                    <w:p w14:paraId="72785160" w14:textId="77777777" w:rsidR="00BC40DB" w:rsidRPr="005D5E9C" w:rsidRDefault="00BC40DB" w:rsidP="00BC40DB">
                      <w:pPr>
                        <w:rPr>
                          <w:rFonts w:asciiTheme="majorHAnsi" w:hAnsiTheme="majorHAnsi"/>
                          <w:b/>
                          <w:color w:val="FFFFFF" w:themeColor="background1"/>
                          <w:sz w:val="22"/>
                          <w:szCs w:val="22"/>
                        </w:rPr>
                      </w:pPr>
                    </w:p>
                  </w:txbxContent>
                </v:textbox>
                <w10:wrap type="square" anchorx="margin"/>
              </v:shape>
            </w:pict>
          </mc:Fallback>
        </mc:AlternateContent>
      </w:r>
    </w:p>
    <w:p w14:paraId="2E35522C" w14:textId="7B6611DD" w:rsidR="00C93B5F" w:rsidRPr="00C93B5F" w:rsidRDefault="00F47B3B" w:rsidP="00832A32">
      <w:pPr>
        <w:rPr>
          <w:rFonts w:asciiTheme="majorHAnsi" w:hAnsiTheme="majorHAnsi"/>
          <w:b/>
          <w:sz w:val="23"/>
        </w:rPr>
        <w:sectPr w:rsidR="00C93B5F" w:rsidRPr="00C93B5F" w:rsidSect="008348B8">
          <w:pgSz w:w="11910" w:h="16840"/>
          <w:pgMar w:top="1000" w:right="660" w:bottom="280" w:left="580" w:header="720" w:footer="720" w:gutter="0"/>
          <w:cols w:space="720"/>
        </w:sectPr>
      </w:pPr>
      <w:r>
        <w:rPr>
          <w:noProof/>
          <w:lang w:eastAsia="fr-FR"/>
        </w:rPr>
        <mc:AlternateContent>
          <mc:Choice Requires="wps">
            <w:drawing>
              <wp:anchor distT="0" distB="720090" distL="360045" distR="360045" simplePos="0" relativeHeight="251670528" behindDoc="0" locked="0" layoutInCell="1" allowOverlap="1" wp14:anchorId="1CB84236" wp14:editId="76AF62A3">
                <wp:simplePos x="0" y="0"/>
                <wp:positionH relativeFrom="column">
                  <wp:posOffset>83426</wp:posOffset>
                </wp:positionH>
                <wp:positionV relativeFrom="paragraph">
                  <wp:posOffset>21130</wp:posOffset>
                </wp:positionV>
                <wp:extent cx="3909060" cy="605790"/>
                <wp:effectExtent l="0" t="0" r="0" b="3810"/>
                <wp:wrapSquare wrapText="bothSides"/>
                <wp:docPr id="22" name="Zone de texte 22"/>
                <wp:cNvGraphicFramePr/>
                <a:graphic xmlns:a="http://schemas.openxmlformats.org/drawingml/2006/main">
                  <a:graphicData uri="http://schemas.microsoft.com/office/word/2010/wordprocessingShape">
                    <wps:wsp>
                      <wps:cNvSpPr txBox="1"/>
                      <wps:spPr>
                        <a:xfrm>
                          <a:off x="0" y="0"/>
                          <a:ext cx="3909060" cy="6057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4DF7B5" w14:textId="75BB0E40" w:rsidR="00964676" w:rsidRPr="00F47B3B" w:rsidRDefault="00C40890" w:rsidP="00964676">
                            <w:pPr>
                              <w:rPr>
                                <w:rFonts w:asciiTheme="majorHAnsi" w:hAnsiTheme="majorHAnsi"/>
                                <w:color w:val="FFFFFF" w:themeColor="background1"/>
                                <w:sz w:val="40"/>
                                <w:szCs w:val="40"/>
                              </w:rPr>
                            </w:pPr>
                            <w:r>
                              <w:rPr>
                                <w:rFonts w:asciiTheme="majorHAnsi" w:hAnsiTheme="majorHAnsi"/>
                                <w:b/>
                                <w:color w:val="FFFFFF" w:themeColor="background1"/>
                                <w:sz w:val="40"/>
                                <w:szCs w:val="40"/>
                              </w:rPr>
                              <w:t>Schéma d’implantation</w:t>
                            </w:r>
                          </w:p>
                          <w:p w14:paraId="4F24C24E" w14:textId="77777777" w:rsidR="00964676" w:rsidRPr="002C2A56" w:rsidRDefault="00964676" w:rsidP="00964676">
                            <w:pPr>
                              <w:rPr>
                                <w:rFonts w:asciiTheme="majorHAnsi" w:hAnsiTheme="majorHAnsi"/>
                                <w:b/>
                                <w:color w:val="1E22AE" w:themeColor="accent1"/>
                                <w:sz w:val="40"/>
                                <w:szCs w:val="40"/>
                              </w:rPr>
                            </w:pPr>
                          </w:p>
                        </w:txbxContent>
                      </wps:txbx>
                      <wps:bodyPr rot="0" spcFirstLastPara="0" vertOverflow="overflow" horzOverflow="overflow" vert="horz" wrap="square" lIns="144000" tIns="0" rIns="14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CB84236" id="Zone de texte 22" o:spid="_x0000_s1028" type="#_x0000_t202" style="position:absolute;margin-left:6.55pt;margin-top:1.65pt;width:307.8pt;height:47.7pt;z-index:251670528;visibility:visible;mso-wrap-style:square;mso-width-percent:0;mso-height-percent:0;mso-wrap-distance-left:28.35pt;mso-wrap-distance-top:0;mso-wrap-distance-right:28.35pt;mso-wrap-distance-bottom:56.7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" filled="f" stroked="f">
                <v:textbox inset="4mm,0,4mm,0">
                  <w:txbxContent>
                    <w:p w14:paraId="494DF7B5" w14:textId="75BB0E40" w:rsidR="00964676" w:rsidRPr="00F47B3B" w:rsidRDefault="00C40890" w:rsidP="00964676">
                      <w:pPr>
                        <w:rPr>
                          <w:rFonts w:asciiTheme="majorHAnsi" w:hAnsiTheme="majorHAnsi"/>
                          <w:color w:val="FFFFFF" w:themeColor="background1"/>
                          <w:sz w:val="40"/>
                          <w:szCs w:val="40"/>
                        </w:rPr>
                      </w:pPr>
                      <w:r>
                        <w:rPr>
                          <w:rFonts w:asciiTheme="majorHAnsi" w:hAnsiTheme="majorHAnsi"/>
                          <w:b/>
                          <w:color w:val="FFFFFF" w:themeColor="background1"/>
                          <w:sz w:val="40"/>
                          <w:szCs w:val="40"/>
                        </w:rPr>
                        <w:t>Schéma d’implantation</w:t>
                      </w:r>
                    </w:p>
                    <w:p w14:paraId="4F24C24E" w14:textId="77777777" w:rsidR="00964676" w:rsidRPr="002C2A56" w:rsidRDefault="00964676" w:rsidP="00964676">
                      <w:pPr>
                        <w:rPr>
                          <w:rFonts w:asciiTheme="majorHAnsi" w:hAnsiTheme="majorHAnsi"/>
                          <w:b/>
                          <w:color w:val="1E22AE" w:themeColor="accent1"/>
                          <w:sz w:val="40"/>
                          <w:szCs w:val="40"/>
                        </w:rPr>
                      </w:pPr>
                    </w:p>
                  </w:txbxContent>
                </v:textbox>
                <w10:wrap type="square"/>
              </v:shape>
            </w:pict>
          </mc:Fallback>
        </mc:AlternateContent>
      </w:r>
    </w:p>
    <w:p w14:paraId="6F4080D8" w14:textId="77777777" w:rsidR="00661A0A" w:rsidRDefault="00661A0A" w:rsidP="00661A0A">
      <w:pPr>
        <w:jc w:val="center"/>
      </w:pPr>
    </w:p>
    <w:p w14:paraId="189BDDED" w14:textId="77777777" w:rsidR="00661A0A" w:rsidRPr="00571633" w:rsidRDefault="00661A0A" w:rsidP="00661A0A">
      <w:pPr>
        <w:jc w:val="center"/>
      </w:pPr>
    </w:p>
    <w:p w14:paraId="2E9D7F87" w14:textId="77777777" w:rsidR="00661A0A" w:rsidRPr="00571633" w:rsidRDefault="00661A0A" w:rsidP="00661A0A">
      <w:pPr>
        <w:jc w:val="center"/>
      </w:pPr>
    </w:p>
    <w:p w14:paraId="6B321AE2" w14:textId="77777777" w:rsidR="00661A0A" w:rsidRPr="00571633" w:rsidRDefault="00661A0A" w:rsidP="00661A0A">
      <w:pPr>
        <w:jc w:val="center"/>
      </w:pPr>
    </w:p>
    <w:p w14:paraId="7C3E3CD2" w14:textId="77777777" w:rsidR="00661A0A" w:rsidRDefault="00661A0A" w:rsidP="00661A0A">
      <w:pPr>
        <w:tabs>
          <w:tab w:val="left" w:pos="5780"/>
        </w:tabs>
        <w:jc w:val="center"/>
      </w:pPr>
    </w:p>
    <w:p w14:paraId="7AB033B4" w14:textId="77777777" w:rsidR="00661A0A" w:rsidRDefault="00661A0A" w:rsidP="00661A0A">
      <w:pPr>
        <w:tabs>
          <w:tab w:val="left" w:pos="5780"/>
        </w:tabs>
        <w:jc w:val="center"/>
      </w:pPr>
    </w:p>
    <w:p w14:paraId="54BC847D" w14:textId="77777777" w:rsidR="00661A0A" w:rsidRDefault="00661A0A" w:rsidP="00661A0A">
      <w:pPr>
        <w:tabs>
          <w:tab w:val="left" w:pos="5780"/>
        </w:tabs>
        <w:jc w:val="center"/>
      </w:pPr>
    </w:p>
    <w:p w14:paraId="5F33923D" w14:textId="77777777" w:rsidR="00661A0A" w:rsidRDefault="00661A0A" w:rsidP="00661A0A">
      <w:pPr>
        <w:tabs>
          <w:tab w:val="left" w:pos="5780"/>
        </w:tabs>
        <w:jc w:val="center"/>
      </w:pPr>
    </w:p>
    <w:p w14:paraId="587E1E67" w14:textId="77777777" w:rsidR="00661A0A" w:rsidRDefault="00661A0A" w:rsidP="00661A0A">
      <w:pPr>
        <w:tabs>
          <w:tab w:val="left" w:pos="5780"/>
        </w:tabs>
        <w:jc w:val="center"/>
      </w:pPr>
    </w:p>
    <w:p w14:paraId="79613300" w14:textId="77777777" w:rsidR="00661A0A" w:rsidRDefault="00661A0A" w:rsidP="00661A0A">
      <w:pPr>
        <w:tabs>
          <w:tab w:val="left" w:pos="5780"/>
        </w:tabs>
        <w:jc w:val="center"/>
      </w:pPr>
    </w:p>
    <w:p w14:paraId="20EE822F" w14:textId="77777777" w:rsidR="00661A0A" w:rsidRDefault="00661A0A" w:rsidP="00661A0A">
      <w:pPr>
        <w:tabs>
          <w:tab w:val="left" w:pos="5780"/>
        </w:tabs>
        <w:jc w:val="center"/>
      </w:pPr>
    </w:p>
    <w:p w14:paraId="79051039" w14:textId="77777777" w:rsidR="00661A0A" w:rsidRDefault="00661A0A" w:rsidP="00661A0A">
      <w:pPr>
        <w:tabs>
          <w:tab w:val="left" w:pos="5780"/>
        </w:tabs>
        <w:jc w:val="center"/>
      </w:pPr>
    </w:p>
    <w:p w14:paraId="524C6207" w14:textId="77777777" w:rsidR="00661A0A" w:rsidRDefault="00661A0A" w:rsidP="00661A0A">
      <w:pPr>
        <w:tabs>
          <w:tab w:val="left" w:pos="5780"/>
        </w:tabs>
        <w:jc w:val="center"/>
      </w:pPr>
    </w:p>
    <w:p w14:paraId="5759822E" w14:textId="77777777" w:rsidR="00661A0A" w:rsidRDefault="00661A0A" w:rsidP="00661A0A">
      <w:pPr>
        <w:tabs>
          <w:tab w:val="left" w:pos="5780"/>
        </w:tabs>
        <w:jc w:val="center"/>
      </w:pPr>
    </w:p>
    <w:p w14:paraId="1FE3FE2C" w14:textId="77777777" w:rsidR="00661A0A" w:rsidRDefault="00661A0A" w:rsidP="00661A0A">
      <w:pPr>
        <w:tabs>
          <w:tab w:val="left" w:pos="5780"/>
        </w:tabs>
        <w:jc w:val="center"/>
      </w:pPr>
    </w:p>
    <w:p w14:paraId="089AA133" w14:textId="77777777" w:rsidR="00661A0A" w:rsidRDefault="00661A0A" w:rsidP="00661A0A">
      <w:pPr>
        <w:tabs>
          <w:tab w:val="left" w:pos="5780"/>
        </w:tabs>
        <w:jc w:val="center"/>
      </w:pPr>
    </w:p>
    <w:p w14:paraId="2F26D262" w14:textId="77777777" w:rsidR="00661A0A" w:rsidRDefault="00661A0A" w:rsidP="00661A0A">
      <w:pPr>
        <w:tabs>
          <w:tab w:val="left" w:pos="5780"/>
        </w:tabs>
        <w:jc w:val="center"/>
      </w:pPr>
    </w:p>
    <w:p w14:paraId="7F61BD8F" w14:textId="77777777" w:rsidR="00661A0A" w:rsidRDefault="00661A0A" w:rsidP="00661A0A">
      <w:pPr>
        <w:tabs>
          <w:tab w:val="left" w:pos="5780"/>
        </w:tabs>
        <w:jc w:val="center"/>
      </w:pPr>
    </w:p>
    <w:p w14:paraId="0F63E958" w14:textId="77777777" w:rsidR="00661A0A" w:rsidRPr="00571633" w:rsidRDefault="00661A0A" w:rsidP="00661A0A">
      <w:pPr>
        <w:tabs>
          <w:tab w:val="left" w:pos="5780"/>
        </w:tabs>
        <w:jc w:val="center"/>
      </w:pPr>
    </w:p>
    <w:p w14:paraId="106F2C93" w14:textId="5B2DD6E6" w:rsidR="008268C1" w:rsidRPr="008268C1" w:rsidRDefault="008268C1" w:rsidP="009F15CA"/>
    <w:sectPr w:rsidR="008268C1" w:rsidRPr="008268C1" w:rsidSect="0002134F">
      <w:headerReference w:type="default" r:id="rId15"/>
      <w:footerReference w:type="default" r:id="rId16"/>
      <w:pgSz w:w="11900" w:h="16840"/>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400E5" w14:textId="77777777" w:rsidR="00CD3AB7" w:rsidRDefault="00CD3AB7" w:rsidP="007835D7">
      <w:r>
        <w:separator/>
      </w:r>
    </w:p>
  </w:endnote>
  <w:endnote w:type="continuationSeparator" w:id="0">
    <w:p w14:paraId="7B835E08" w14:textId="77777777" w:rsidR="00CD3AB7" w:rsidRDefault="00CD3AB7" w:rsidP="0078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1F11" w14:textId="77777777" w:rsidR="005D5E9C" w:rsidRDefault="005D5E9C" w:rsidP="0002134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09FEEAB" w14:textId="77777777" w:rsidR="005D5E9C" w:rsidRDefault="005D5E9C" w:rsidP="005D5E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230A" w14:textId="02BA891E" w:rsidR="005D5E9C" w:rsidRDefault="005D5E9C" w:rsidP="005D5E9C">
    <w:pPr>
      <w:pStyle w:val="Pieddepage"/>
      <w:framePr w:wrap="none" w:vAnchor="text" w:hAnchor="margin" w:xAlign="right" w:y="1"/>
      <w:rPr>
        <w:rStyle w:val="Numrodepage"/>
      </w:rPr>
    </w:pPr>
  </w:p>
  <w:p w14:paraId="7C0E1EEE" w14:textId="77777777" w:rsidR="005D5E9C" w:rsidRDefault="005D5E9C" w:rsidP="005D5E9C">
    <w:pPr>
      <w:pStyle w:val="Pieddepage"/>
      <w:ind w:right="360"/>
    </w:pPr>
  </w:p>
  <w:p w14:paraId="459F461B" w14:textId="77777777" w:rsidR="005D5E9C" w:rsidRDefault="005D5E9C" w:rsidP="005D5E9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2195" w14:textId="77777777" w:rsidR="00985338" w:rsidRDefault="00985338"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D5E9C">
      <w:rPr>
        <w:rStyle w:val="Numrodepage"/>
        <w:noProof/>
      </w:rPr>
      <w:t>1</w:t>
    </w:r>
    <w:r>
      <w:rPr>
        <w:rStyle w:val="Numrodepage"/>
      </w:rPr>
      <w:fldChar w:fldCharType="end"/>
    </w:r>
  </w:p>
  <w:p w14:paraId="21A86A93" w14:textId="77777777" w:rsidR="00985338" w:rsidRDefault="00985338" w:rsidP="00985338">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7DEF" w14:textId="12AD8723" w:rsidR="00DB4254" w:rsidRDefault="00F36363" w:rsidP="005D5E9C">
    <w:pPr>
      <w:pStyle w:val="Pieddepage"/>
      <w:ind w:right="360"/>
    </w:pPr>
    <w:r>
      <w:rPr>
        <w:noProof/>
        <w:lang w:eastAsia="fr-FR"/>
      </w:rPr>
      <w:drawing>
        <wp:anchor distT="0" distB="0" distL="114300" distR="114300" simplePos="0" relativeHeight="251664383" behindDoc="0" locked="0" layoutInCell="1" allowOverlap="1" wp14:anchorId="7A6C576A" wp14:editId="7A9973EB">
          <wp:simplePos x="0" y="0"/>
          <wp:positionH relativeFrom="column">
            <wp:posOffset>4325348</wp:posOffset>
          </wp:positionH>
          <wp:positionV relativeFrom="paragraph">
            <wp:posOffset>-34562</wp:posOffset>
          </wp:positionV>
          <wp:extent cx="1306800" cy="291600"/>
          <wp:effectExtent l="0" t="0" r="1905" b="635"/>
          <wp:wrapNone/>
          <wp:docPr id="1484170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7003" name="Image 148417003"/>
                  <pic:cNvPicPr/>
                </pic:nvPicPr>
                <pic:blipFill>
                  <a:blip r:embed="rId1">
                    <a:extLst>
                      <a:ext uri="{28A0092B-C50C-407E-A947-70E740481C1C}">
                        <a14:useLocalDpi xmlns:a14="http://schemas.microsoft.com/office/drawing/2010/main" val="0"/>
                      </a:ext>
                    </a:extLst>
                  </a:blip>
                  <a:stretch>
                    <a:fillRect/>
                  </a:stretch>
                </pic:blipFill>
                <pic:spPr>
                  <a:xfrm>
                    <a:off x="0" y="0"/>
                    <a:ext cx="1306800" cy="291600"/>
                  </a:xfrm>
                  <a:prstGeom prst="rect">
                    <a:avLst/>
                  </a:prstGeom>
                </pic:spPr>
              </pic:pic>
            </a:graphicData>
          </a:graphic>
          <wp14:sizeRelH relativeFrom="margin">
            <wp14:pctWidth>0</wp14:pctWidth>
          </wp14:sizeRelH>
          <wp14:sizeRelV relativeFrom="margin">
            <wp14:pctHeight>0</wp14:pctHeight>
          </wp14:sizeRelV>
        </wp:anchor>
      </w:drawing>
    </w:r>
  </w:p>
  <w:p w14:paraId="7AD501E7" w14:textId="77777777" w:rsidR="00DB4254" w:rsidRDefault="00DB4254" w:rsidP="005D5E9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1B2BB" w14:textId="77777777" w:rsidR="00CD3AB7" w:rsidRDefault="00CD3AB7" w:rsidP="007835D7">
      <w:r>
        <w:separator/>
      </w:r>
    </w:p>
  </w:footnote>
  <w:footnote w:type="continuationSeparator" w:id="0">
    <w:p w14:paraId="17455431" w14:textId="77777777" w:rsidR="00CD3AB7" w:rsidRDefault="00CD3AB7" w:rsidP="0078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D1FD" w14:textId="5EE306EE" w:rsidR="007835D7" w:rsidRDefault="009D6C83">
    <w:pPr>
      <w:pStyle w:val="En-tte"/>
    </w:pPr>
    <w:r>
      <w:rPr>
        <w:noProof/>
        <w:lang w:eastAsia="fr-FR"/>
      </w:rPr>
      <w:drawing>
        <wp:anchor distT="0" distB="0" distL="114300" distR="114300" simplePos="0" relativeHeight="251662335" behindDoc="1" locked="0" layoutInCell="1" allowOverlap="1" wp14:anchorId="27A873B5" wp14:editId="2931FB00">
          <wp:simplePos x="0" y="0"/>
          <wp:positionH relativeFrom="page">
            <wp:posOffset>0</wp:posOffset>
          </wp:positionH>
          <wp:positionV relativeFrom="page">
            <wp:posOffset>0</wp:posOffset>
          </wp:positionV>
          <wp:extent cx="7559675" cy="106851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9259" w14:textId="535F863C" w:rsidR="00DB4254" w:rsidRDefault="00BE5D63">
    <w:pPr>
      <w:pStyle w:val="En-tte"/>
    </w:pPr>
    <w:r>
      <w:rPr>
        <w:noProof/>
        <w:lang w:eastAsia="fr-FR"/>
      </w:rPr>
      <w:drawing>
        <wp:anchor distT="0" distB="0" distL="114300" distR="114300" simplePos="0" relativeHeight="251661311" behindDoc="1" locked="0" layoutInCell="1" allowOverlap="1" wp14:anchorId="676EC3BA" wp14:editId="396A24FA">
          <wp:simplePos x="0" y="0"/>
          <wp:positionH relativeFrom="page">
            <wp:align>left</wp:align>
          </wp:positionH>
          <wp:positionV relativeFrom="page">
            <wp:align>top</wp:align>
          </wp:positionV>
          <wp:extent cx="7559400" cy="10684800"/>
          <wp:effectExtent l="0" t="0" r="0" b="0"/>
          <wp:wrapNone/>
          <wp:docPr id="16299311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31147"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AD5"/>
    <w:multiLevelType w:val="hybridMultilevel"/>
    <w:tmpl w:val="83CE03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CD7059"/>
    <w:multiLevelType w:val="hybridMultilevel"/>
    <w:tmpl w:val="C97893C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24D6C47"/>
    <w:multiLevelType w:val="hybridMultilevel"/>
    <w:tmpl w:val="4844AA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B47FCA"/>
    <w:multiLevelType w:val="hybridMultilevel"/>
    <w:tmpl w:val="56A20FBA"/>
    <w:lvl w:ilvl="0" w:tplc="57D27DF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4C1E48"/>
    <w:multiLevelType w:val="hybridMultilevel"/>
    <w:tmpl w:val="CF30E1F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42076A"/>
    <w:multiLevelType w:val="hybridMultilevel"/>
    <w:tmpl w:val="394EC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8D55D5"/>
    <w:multiLevelType w:val="hybridMultilevel"/>
    <w:tmpl w:val="37203F7E"/>
    <w:lvl w:ilvl="0" w:tplc="040C0001">
      <w:start w:val="1"/>
      <w:numFmt w:val="bullet"/>
      <w:lvlText w:val=""/>
      <w:lvlJc w:val="left"/>
      <w:pPr>
        <w:ind w:left="1584" w:hanging="360"/>
      </w:pPr>
      <w:rPr>
        <w:rFonts w:ascii="Symbol" w:hAnsi="Symbol" w:hint="default"/>
      </w:rPr>
    </w:lvl>
    <w:lvl w:ilvl="1" w:tplc="040C0003" w:tentative="1">
      <w:start w:val="1"/>
      <w:numFmt w:val="bullet"/>
      <w:lvlText w:val="o"/>
      <w:lvlJc w:val="left"/>
      <w:pPr>
        <w:ind w:left="2304" w:hanging="360"/>
      </w:pPr>
      <w:rPr>
        <w:rFonts w:ascii="Courier New" w:hAnsi="Courier New" w:cs="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7" w15:restartNumberingAfterBreak="0">
    <w:nsid w:val="19DA06F4"/>
    <w:multiLevelType w:val="hybridMultilevel"/>
    <w:tmpl w:val="E0AEF0D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6A5693"/>
    <w:multiLevelType w:val="hybridMultilevel"/>
    <w:tmpl w:val="13D2B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CE26B3"/>
    <w:multiLevelType w:val="hybridMultilevel"/>
    <w:tmpl w:val="D8A27C8A"/>
    <w:lvl w:ilvl="0" w:tplc="8B744D02">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DF527A"/>
    <w:multiLevelType w:val="hybridMultilevel"/>
    <w:tmpl w:val="D4CE5F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6C6D73"/>
    <w:multiLevelType w:val="hybridMultilevel"/>
    <w:tmpl w:val="54E8A4D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3271A2"/>
    <w:multiLevelType w:val="multilevel"/>
    <w:tmpl w:val="3232F354"/>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entury Gothic" w:eastAsia="Times New Roman" w:hAnsi="Century Gothic"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915605"/>
    <w:multiLevelType w:val="hybridMultilevel"/>
    <w:tmpl w:val="8E2E1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1F0FAF"/>
    <w:multiLevelType w:val="hybridMultilevel"/>
    <w:tmpl w:val="C79AED5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5D4297"/>
    <w:multiLevelType w:val="hybridMultilevel"/>
    <w:tmpl w:val="2A209C80"/>
    <w:lvl w:ilvl="0" w:tplc="040C0005">
      <w:start w:val="1"/>
      <w:numFmt w:val="bullet"/>
      <w:lvlText w:val=""/>
      <w:lvlJc w:val="left"/>
      <w:pPr>
        <w:ind w:left="720" w:hanging="360"/>
      </w:pPr>
      <w:rPr>
        <w:rFonts w:ascii="Wingdings" w:hAnsi="Wingdings" w:hint="default"/>
      </w:rPr>
    </w:lvl>
    <w:lvl w:ilvl="1" w:tplc="85B4DFE8">
      <w:numFmt w:val="bullet"/>
      <w:lvlText w:val="•"/>
      <w:lvlJc w:val="left"/>
      <w:pPr>
        <w:ind w:left="1785" w:hanging="705"/>
      </w:pPr>
      <w:rPr>
        <w:rFonts w:ascii="Century Gothic" w:eastAsiaTheme="minorHAnsi" w:hAnsi="Century Gothic"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0A1E84"/>
    <w:multiLevelType w:val="hybridMultilevel"/>
    <w:tmpl w:val="BA0AB0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60557A"/>
    <w:multiLevelType w:val="hybridMultilevel"/>
    <w:tmpl w:val="DA801AF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A808A1"/>
    <w:multiLevelType w:val="hybridMultilevel"/>
    <w:tmpl w:val="4E625E5A"/>
    <w:lvl w:ilvl="0" w:tplc="8B744D02">
      <w:start w:val="1"/>
      <w:numFmt w:val="bullet"/>
      <w:lvlText w:val=""/>
      <w:lvlJc w:val="left"/>
      <w:pPr>
        <w:ind w:left="1440" w:hanging="360"/>
      </w:pPr>
      <w:rPr>
        <w:rFonts w:ascii="Wingdings" w:hAnsi="Wingdings" w:hint="default"/>
        <w:sz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647A79A0"/>
    <w:multiLevelType w:val="hybridMultilevel"/>
    <w:tmpl w:val="6E2859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C04F14"/>
    <w:multiLevelType w:val="hybridMultilevel"/>
    <w:tmpl w:val="30B0590A"/>
    <w:lvl w:ilvl="0" w:tplc="040C0003">
      <w:start w:val="1"/>
      <w:numFmt w:val="bullet"/>
      <w:lvlText w:val="o"/>
      <w:lvlJc w:val="left"/>
      <w:pPr>
        <w:ind w:left="720" w:hanging="360"/>
      </w:pPr>
      <w:rPr>
        <w:rFonts w:ascii="Courier New" w:hAnsi="Courier New" w:cs="Courier New"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BC3B60"/>
    <w:multiLevelType w:val="hybridMultilevel"/>
    <w:tmpl w:val="87043EF2"/>
    <w:lvl w:ilvl="0" w:tplc="6A92DB88">
      <w:numFmt w:val="bullet"/>
      <w:lvlText w:val=""/>
      <w:lvlJc w:val="left"/>
      <w:pPr>
        <w:ind w:left="1065" w:hanging="705"/>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61D16E8"/>
    <w:multiLevelType w:val="hybridMultilevel"/>
    <w:tmpl w:val="D1785D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815996"/>
    <w:multiLevelType w:val="hybridMultilevel"/>
    <w:tmpl w:val="1CF660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5633B0"/>
    <w:multiLevelType w:val="hybridMultilevel"/>
    <w:tmpl w:val="297A759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D91FEC"/>
    <w:multiLevelType w:val="hybridMultilevel"/>
    <w:tmpl w:val="B5BEDA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C941FB2"/>
    <w:multiLevelType w:val="hybridMultilevel"/>
    <w:tmpl w:val="3D881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6"/>
  </w:num>
  <w:num w:numId="4">
    <w:abstractNumId w:val="20"/>
  </w:num>
  <w:num w:numId="5">
    <w:abstractNumId w:val="20"/>
  </w:num>
  <w:num w:numId="6">
    <w:abstractNumId w:val="18"/>
  </w:num>
  <w:num w:numId="7">
    <w:abstractNumId w:val="9"/>
  </w:num>
  <w:num w:numId="8">
    <w:abstractNumId w:val="12"/>
  </w:num>
  <w:num w:numId="9">
    <w:abstractNumId w:val="26"/>
  </w:num>
  <w:num w:numId="10">
    <w:abstractNumId w:val="13"/>
  </w:num>
  <w:num w:numId="11">
    <w:abstractNumId w:val="5"/>
  </w:num>
  <w:num w:numId="12">
    <w:abstractNumId w:val="8"/>
  </w:num>
  <w:num w:numId="13">
    <w:abstractNumId w:val="11"/>
  </w:num>
  <w:num w:numId="14">
    <w:abstractNumId w:val="12"/>
  </w:num>
  <w:num w:numId="15">
    <w:abstractNumId w:val="25"/>
  </w:num>
  <w:num w:numId="16">
    <w:abstractNumId w:val="15"/>
  </w:num>
  <w:num w:numId="17">
    <w:abstractNumId w:val="22"/>
  </w:num>
  <w:num w:numId="18">
    <w:abstractNumId w:val="17"/>
  </w:num>
  <w:num w:numId="19">
    <w:abstractNumId w:val="19"/>
  </w:num>
  <w:num w:numId="20">
    <w:abstractNumId w:val="3"/>
  </w:num>
  <w:num w:numId="21">
    <w:abstractNumId w:val="7"/>
  </w:num>
  <w:num w:numId="22">
    <w:abstractNumId w:val="0"/>
  </w:num>
  <w:num w:numId="23">
    <w:abstractNumId w:val="2"/>
  </w:num>
  <w:num w:numId="24">
    <w:abstractNumId w:val="1"/>
  </w:num>
  <w:num w:numId="25">
    <w:abstractNumId w:val="14"/>
  </w:num>
  <w:num w:numId="26">
    <w:abstractNumId w:val="10"/>
  </w:num>
  <w:num w:numId="27">
    <w:abstractNumId w:val="24"/>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3A"/>
    <w:rsid w:val="0002134F"/>
    <w:rsid w:val="00043B8C"/>
    <w:rsid w:val="00112A53"/>
    <w:rsid w:val="001243A9"/>
    <w:rsid w:val="00135050"/>
    <w:rsid w:val="001443AF"/>
    <w:rsid w:val="00155621"/>
    <w:rsid w:val="001A73A6"/>
    <w:rsid w:val="002130A1"/>
    <w:rsid w:val="00251FFC"/>
    <w:rsid w:val="002564CD"/>
    <w:rsid w:val="00297DB2"/>
    <w:rsid w:val="002A475F"/>
    <w:rsid w:val="002B18B7"/>
    <w:rsid w:val="002C2A56"/>
    <w:rsid w:val="002F41D3"/>
    <w:rsid w:val="00386A6D"/>
    <w:rsid w:val="003B601A"/>
    <w:rsid w:val="003B6797"/>
    <w:rsid w:val="003C6E53"/>
    <w:rsid w:val="003D15EA"/>
    <w:rsid w:val="00421E18"/>
    <w:rsid w:val="00436C0F"/>
    <w:rsid w:val="00475ECB"/>
    <w:rsid w:val="0048298F"/>
    <w:rsid w:val="00495FC2"/>
    <w:rsid w:val="004D554E"/>
    <w:rsid w:val="004D78B0"/>
    <w:rsid w:val="004E7210"/>
    <w:rsid w:val="005075DD"/>
    <w:rsid w:val="0051072E"/>
    <w:rsid w:val="005425DC"/>
    <w:rsid w:val="00584D91"/>
    <w:rsid w:val="005B1E52"/>
    <w:rsid w:val="005C2170"/>
    <w:rsid w:val="005D5DEB"/>
    <w:rsid w:val="005D5E9C"/>
    <w:rsid w:val="005F437A"/>
    <w:rsid w:val="0060433A"/>
    <w:rsid w:val="006447F2"/>
    <w:rsid w:val="00661A0A"/>
    <w:rsid w:val="0067346C"/>
    <w:rsid w:val="006E5823"/>
    <w:rsid w:val="00733448"/>
    <w:rsid w:val="00745D7B"/>
    <w:rsid w:val="00763E46"/>
    <w:rsid w:val="007835D7"/>
    <w:rsid w:val="00790EEA"/>
    <w:rsid w:val="007E08C6"/>
    <w:rsid w:val="007E5951"/>
    <w:rsid w:val="007F1875"/>
    <w:rsid w:val="008009A4"/>
    <w:rsid w:val="0080413A"/>
    <w:rsid w:val="008268C1"/>
    <w:rsid w:val="00832A32"/>
    <w:rsid w:val="00851D20"/>
    <w:rsid w:val="00877543"/>
    <w:rsid w:val="00897678"/>
    <w:rsid w:val="008A5BAF"/>
    <w:rsid w:val="008C2C02"/>
    <w:rsid w:val="008D72E6"/>
    <w:rsid w:val="008E67D4"/>
    <w:rsid w:val="008F6247"/>
    <w:rsid w:val="008F7A03"/>
    <w:rsid w:val="0091529A"/>
    <w:rsid w:val="0094674F"/>
    <w:rsid w:val="009468D4"/>
    <w:rsid w:val="00961430"/>
    <w:rsid w:val="00964676"/>
    <w:rsid w:val="0096524F"/>
    <w:rsid w:val="00983D51"/>
    <w:rsid w:val="00985338"/>
    <w:rsid w:val="009D6C83"/>
    <w:rsid w:val="009E4639"/>
    <w:rsid w:val="009F033E"/>
    <w:rsid w:val="009F15CA"/>
    <w:rsid w:val="00A031E2"/>
    <w:rsid w:val="00A7276C"/>
    <w:rsid w:val="00A932AA"/>
    <w:rsid w:val="00AB3542"/>
    <w:rsid w:val="00AD02DB"/>
    <w:rsid w:val="00AD5AFF"/>
    <w:rsid w:val="00B803D4"/>
    <w:rsid w:val="00BA66B0"/>
    <w:rsid w:val="00BB1D70"/>
    <w:rsid w:val="00BC40DB"/>
    <w:rsid w:val="00BD729B"/>
    <w:rsid w:val="00BE5D63"/>
    <w:rsid w:val="00BE6597"/>
    <w:rsid w:val="00BF25D2"/>
    <w:rsid w:val="00C16B0B"/>
    <w:rsid w:val="00C40890"/>
    <w:rsid w:val="00C93B5F"/>
    <w:rsid w:val="00CA0A59"/>
    <w:rsid w:val="00CC4495"/>
    <w:rsid w:val="00CD3AB7"/>
    <w:rsid w:val="00CF25E0"/>
    <w:rsid w:val="00CF3A8A"/>
    <w:rsid w:val="00D47043"/>
    <w:rsid w:val="00D96B3F"/>
    <w:rsid w:val="00DB4254"/>
    <w:rsid w:val="00E31981"/>
    <w:rsid w:val="00E35170"/>
    <w:rsid w:val="00E6628B"/>
    <w:rsid w:val="00E737D2"/>
    <w:rsid w:val="00F34A57"/>
    <w:rsid w:val="00F36363"/>
    <w:rsid w:val="00F47B3B"/>
    <w:rsid w:val="00F54D32"/>
    <w:rsid w:val="00F611D3"/>
    <w:rsid w:val="00F824A1"/>
    <w:rsid w:val="00FD3EB9"/>
    <w:rsid w:val="00FD66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8EB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28B"/>
    <w:pPr>
      <w:spacing w:before="240"/>
    </w:pPr>
    <w:rPr>
      <w:sz w:val="21"/>
    </w:rPr>
  </w:style>
  <w:style w:type="paragraph" w:styleId="Titre1">
    <w:name w:val="heading 1"/>
    <w:basedOn w:val="Normal"/>
    <w:next w:val="Normal"/>
    <w:link w:val="Titre1Car"/>
    <w:uiPriority w:val="9"/>
    <w:qFormat/>
    <w:rsid w:val="008268C1"/>
    <w:pPr>
      <w:keepNext/>
      <w:keepLines/>
      <w:spacing w:after="240"/>
      <w:outlineLvl w:val="0"/>
    </w:pPr>
    <w:rPr>
      <w:rFonts w:asciiTheme="majorHAnsi" w:eastAsiaTheme="majorEastAsia" w:hAnsiTheme="majorHAnsi" w:cstheme="majorBidi"/>
      <w:b/>
      <w:color w:val="1E22AE" w:themeColor="accent1"/>
      <w:sz w:val="56"/>
      <w:szCs w:val="32"/>
    </w:rPr>
  </w:style>
  <w:style w:type="paragraph" w:styleId="Titre2">
    <w:name w:val="heading 2"/>
    <w:basedOn w:val="Normal"/>
    <w:next w:val="Normal"/>
    <w:link w:val="Titre2Car"/>
    <w:uiPriority w:val="9"/>
    <w:unhideWhenUsed/>
    <w:qFormat/>
    <w:rsid w:val="008268C1"/>
    <w:pPr>
      <w:keepNext/>
      <w:keepLines/>
      <w:spacing w:before="40" w:after="120"/>
      <w:outlineLvl w:val="1"/>
    </w:pPr>
    <w:rPr>
      <w:rFonts w:asciiTheme="majorHAnsi" w:eastAsiaTheme="majorEastAsia" w:hAnsiTheme="majorHAnsi" w:cstheme="majorBidi"/>
      <w:color w:val="1E22AE" w:themeColor="accent1"/>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268C1"/>
    <w:pPr>
      <w:spacing w:after="120"/>
      <w:contextualSpacing/>
    </w:pPr>
    <w:rPr>
      <w:rFonts w:asciiTheme="majorHAnsi" w:eastAsiaTheme="majorEastAsia" w:hAnsiTheme="majorHAnsi" w:cstheme="majorBidi"/>
      <w:b/>
      <w:kern w:val="28"/>
      <w:sz w:val="28"/>
      <w:szCs w:val="56"/>
    </w:rPr>
  </w:style>
  <w:style w:type="character" w:customStyle="1" w:styleId="TitreCar">
    <w:name w:val="Titre Car"/>
    <w:basedOn w:val="Policepardfaut"/>
    <w:link w:val="Titre"/>
    <w:uiPriority w:val="10"/>
    <w:rsid w:val="008268C1"/>
    <w:rPr>
      <w:rFonts w:asciiTheme="majorHAnsi" w:eastAsiaTheme="majorEastAsia" w:hAnsiTheme="majorHAnsi" w:cstheme="majorBidi"/>
      <w:b/>
      <w:kern w:val="28"/>
      <w:sz w:val="28"/>
      <w:szCs w:val="56"/>
    </w:rPr>
  </w:style>
  <w:style w:type="paragraph" w:styleId="Sous-titre">
    <w:name w:val="Subtitle"/>
    <w:basedOn w:val="Normal"/>
    <w:next w:val="Normal"/>
    <w:link w:val="Sous-titreCar"/>
    <w:uiPriority w:val="11"/>
    <w:qFormat/>
    <w:rsid w:val="008268C1"/>
    <w:pPr>
      <w:numPr>
        <w:ilvl w:val="1"/>
      </w:numPr>
      <w:spacing w:before="120"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8268C1"/>
    <w:rPr>
      <w:rFonts w:eastAsiaTheme="minorEastAsia"/>
      <w:color w:val="5A5A5A" w:themeColor="text1" w:themeTint="A5"/>
      <w:spacing w:val="15"/>
      <w:sz w:val="22"/>
      <w:szCs w:val="22"/>
    </w:rPr>
  </w:style>
  <w:style w:type="paragraph" w:styleId="En-tte">
    <w:name w:val="header"/>
    <w:basedOn w:val="Normal"/>
    <w:link w:val="En-tteCar"/>
    <w:uiPriority w:val="99"/>
    <w:unhideWhenUsed/>
    <w:rsid w:val="00985338"/>
    <w:pPr>
      <w:tabs>
        <w:tab w:val="center" w:pos="4536"/>
        <w:tab w:val="right" w:pos="9072"/>
      </w:tabs>
    </w:pPr>
    <w:rPr>
      <w:rFonts w:asciiTheme="majorHAnsi" w:hAnsiTheme="majorHAnsi"/>
      <w:color w:val="1E22AE" w:themeColor="text2"/>
      <w:sz w:val="22"/>
    </w:rPr>
  </w:style>
  <w:style w:type="character" w:customStyle="1" w:styleId="En-tteCar">
    <w:name w:val="En-tête Car"/>
    <w:basedOn w:val="Policepardfaut"/>
    <w:link w:val="En-tte"/>
    <w:uiPriority w:val="99"/>
    <w:rsid w:val="00985338"/>
    <w:rPr>
      <w:rFonts w:asciiTheme="majorHAnsi" w:hAnsiTheme="majorHAnsi"/>
      <w:color w:val="1E22AE" w:themeColor="text2"/>
      <w:sz w:val="22"/>
    </w:rPr>
  </w:style>
  <w:style w:type="paragraph" w:styleId="Pieddepage">
    <w:name w:val="footer"/>
    <w:basedOn w:val="Normal"/>
    <w:link w:val="PieddepageCar"/>
    <w:uiPriority w:val="99"/>
    <w:unhideWhenUsed/>
    <w:rsid w:val="008268C1"/>
    <w:pPr>
      <w:tabs>
        <w:tab w:val="center" w:pos="4536"/>
        <w:tab w:val="right" w:pos="9072"/>
      </w:tabs>
    </w:pPr>
    <w:rPr>
      <w:rFonts w:asciiTheme="majorHAnsi" w:hAnsiTheme="majorHAnsi"/>
      <w:b/>
      <w:color w:val="1E22AE" w:themeColor="text2"/>
      <w:sz w:val="24"/>
    </w:rPr>
  </w:style>
  <w:style w:type="character" w:customStyle="1" w:styleId="PieddepageCar">
    <w:name w:val="Pied de page Car"/>
    <w:basedOn w:val="Policepardfaut"/>
    <w:link w:val="Pieddepage"/>
    <w:uiPriority w:val="99"/>
    <w:rsid w:val="008268C1"/>
    <w:rPr>
      <w:rFonts w:asciiTheme="majorHAnsi" w:hAnsiTheme="majorHAnsi"/>
      <w:b/>
      <w:color w:val="1E22AE" w:themeColor="text2"/>
    </w:rPr>
  </w:style>
  <w:style w:type="character" w:styleId="Numrodepage">
    <w:name w:val="page number"/>
    <w:basedOn w:val="Policepardfaut"/>
    <w:uiPriority w:val="99"/>
    <w:semiHidden/>
    <w:unhideWhenUsed/>
    <w:rsid w:val="00985338"/>
  </w:style>
  <w:style w:type="character" w:customStyle="1" w:styleId="Titre1Car">
    <w:name w:val="Titre 1 Car"/>
    <w:basedOn w:val="Policepardfaut"/>
    <w:link w:val="Titre1"/>
    <w:uiPriority w:val="9"/>
    <w:rsid w:val="008268C1"/>
    <w:rPr>
      <w:rFonts w:asciiTheme="majorHAnsi" w:eastAsiaTheme="majorEastAsia" w:hAnsiTheme="majorHAnsi" w:cstheme="majorBidi"/>
      <w:b/>
      <w:color w:val="1E22AE" w:themeColor="accent1"/>
      <w:sz w:val="56"/>
      <w:szCs w:val="32"/>
    </w:rPr>
  </w:style>
  <w:style w:type="character" w:customStyle="1" w:styleId="Titre2Car">
    <w:name w:val="Titre 2 Car"/>
    <w:basedOn w:val="Policepardfaut"/>
    <w:link w:val="Titre2"/>
    <w:uiPriority w:val="9"/>
    <w:rsid w:val="008268C1"/>
    <w:rPr>
      <w:rFonts w:asciiTheme="majorHAnsi" w:eastAsiaTheme="majorEastAsia" w:hAnsiTheme="majorHAnsi" w:cstheme="majorBidi"/>
      <w:color w:val="1E22AE" w:themeColor="accent1"/>
      <w:sz w:val="32"/>
      <w:szCs w:val="26"/>
    </w:rPr>
  </w:style>
  <w:style w:type="paragraph" w:styleId="NormalWeb">
    <w:name w:val="Normal (Web)"/>
    <w:basedOn w:val="Normal"/>
    <w:uiPriority w:val="99"/>
    <w:unhideWhenUsed/>
    <w:rsid w:val="008268C1"/>
    <w:pPr>
      <w:spacing w:before="100" w:beforeAutospacing="1" w:after="100" w:afterAutospacing="1"/>
    </w:pPr>
    <w:rPr>
      <w:rFonts w:ascii="Times New Roman" w:hAnsi="Times New Roman" w:cs="Times New Roman"/>
      <w:sz w:val="24"/>
      <w:lang w:eastAsia="fr-FR"/>
    </w:rPr>
  </w:style>
  <w:style w:type="character" w:styleId="lev">
    <w:name w:val="Strong"/>
    <w:basedOn w:val="Policepardfaut"/>
    <w:uiPriority w:val="22"/>
    <w:qFormat/>
    <w:rsid w:val="008268C1"/>
    <w:rPr>
      <w:b/>
      <w:bCs/>
    </w:rPr>
  </w:style>
  <w:style w:type="paragraph" w:styleId="Citation">
    <w:name w:val="Quote"/>
    <w:basedOn w:val="Normal"/>
    <w:next w:val="Normal"/>
    <w:link w:val="CitationCar"/>
    <w:uiPriority w:val="29"/>
    <w:qFormat/>
    <w:rsid w:val="008268C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268C1"/>
    <w:rPr>
      <w:i/>
      <w:iCs/>
      <w:color w:val="404040" w:themeColor="text1" w:themeTint="BF"/>
      <w:sz w:val="21"/>
    </w:rPr>
  </w:style>
  <w:style w:type="paragraph" w:styleId="Citationintense">
    <w:name w:val="Intense Quote"/>
    <w:basedOn w:val="Normal"/>
    <w:next w:val="Normal"/>
    <w:link w:val="CitationintenseCar"/>
    <w:uiPriority w:val="30"/>
    <w:qFormat/>
    <w:rsid w:val="009F15CA"/>
    <w:pPr>
      <w:pBdr>
        <w:top w:val="single" w:sz="4" w:space="10" w:color="1E22AE" w:themeColor="accent1"/>
        <w:bottom w:val="single" w:sz="4" w:space="10" w:color="1E22AE" w:themeColor="accent1"/>
      </w:pBdr>
      <w:spacing w:before="360" w:after="360"/>
      <w:ind w:left="864" w:right="864"/>
      <w:jc w:val="center"/>
    </w:pPr>
    <w:rPr>
      <w:i/>
      <w:iCs/>
      <w:color w:val="1E22AE" w:themeColor="accent1"/>
    </w:rPr>
  </w:style>
  <w:style w:type="character" w:customStyle="1" w:styleId="CitationintenseCar">
    <w:name w:val="Citation intense Car"/>
    <w:basedOn w:val="Policepardfaut"/>
    <w:link w:val="Citationintense"/>
    <w:uiPriority w:val="30"/>
    <w:rsid w:val="009F15CA"/>
    <w:rPr>
      <w:i/>
      <w:iCs/>
      <w:color w:val="1E22AE" w:themeColor="accent1"/>
      <w:sz w:val="21"/>
    </w:rPr>
  </w:style>
  <w:style w:type="character" w:styleId="Emphaseple">
    <w:name w:val="Subtle Emphasis"/>
    <w:basedOn w:val="Policepardfaut"/>
    <w:uiPriority w:val="19"/>
    <w:qFormat/>
    <w:rsid w:val="009F15CA"/>
    <w:rPr>
      <w:i/>
      <w:iCs/>
      <w:color w:val="404040" w:themeColor="text1" w:themeTint="BF"/>
    </w:rPr>
  </w:style>
  <w:style w:type="paragraph" w:styleId="Sansinterligne">
    <w:name w:val="No Spacing"/>
    <w:link w:val="SansinterligneCar"/>
    <w:uiPriority w:val="1"/>
    <w:qFormat/>
    <w:rsid w:val="00C16B0B"/>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C16B0B"/>
    <w:rPr>
      <w:rFonts w:eastAsiaTheme="minorEastAsia"/>
      <w:sz w:val="22"/>
      <w:szCs w:val="22"/>
      <w:lang w:val="en-US" w:eastAsia="zh-CN"/>
    </w:rPr>
  </w:style>
  <w:style w:type="character" w:styleId="Lienhypertexte">
    <w:name w:val="Hyperlink"/>
    <w:basedOn w:val="Policepardfaut"/>
    <w:uiPriority w:val="99"/>
    <w:unhideWhenUsed/>
    <w:rsid w:val="002B18B7"/>
    <w:rPr>
      <w:color w:val="34BBED" w:themeColor="hyperlink"/>
      <w:u w:val="single"/>
    </w:rPr>
  </w:style>
  <w:style w:type="character" w:styleId="Marquedecommentaire">
    <w:name w:val="annotation reference"/>
    <w:basedOn w:val="Policepardfaut"/>
    <w:uiPriority w:val="99"/>
    <w:semiHidden/>
    <w:unhideWhenUsed/>
    <w:rsid w:val="002B18B7"/>
    <w:rPr>
      <w:sz w:val="16"/>
      <w:szCs w:val="16"/>
    </w:rPr>
  </w:style>
  <w:style w:type="paragraph" w:styleId="Commentaire">
    <w:name w:val="annotation text"/>
    <w:basedOn w:val="Normal"/>
    <w:link w:val="CommentaireCar"/>
    <w:uiPriority w:val="99"/>
    <w:semiHidden/>
    <w:unhideWhenUsed/>
    <w:rsid w:val="002B18B7"/>
    <w:pPr>
      <w:spacing w:before="0"/>
    </w:pPr>
    <w:rPr>
      <w:rFonts w:ascii="Palatino Linotype" w:hAnsi="Palatino Linotype"/>
      <w:sz w:val="20"/>
      <w:szCs w:val="20"/>
    </w:rPr>
  </w:style>
  <w:style w:type="character" w:customStyle="1" w:styleId="CommentaireCar">
    <w:name w:val="Commentaire Car"/>
    <w:basedOn w:val="Policepardfaut"/>
    <w:link w:val="Commentaire"/>
    <w:uiPriority w:val="99"/>
    <w:semiHidden/>
    <w:rsid w:val="002B18B7"/>
    <w:rPr>
      <w:rFonts w:ascii="Palatino Linotype" w:hAnsi="Palatino Linotype"/>
      <w:sz w:val="20"/>
      <w:szCs w:val="20"/>
    </w:rPr>
  </w:style>
  <w:style w:type="paragraph" w:styleId="Textedebulles">
    <w:name w:val="Balloon Text"/>
    <w:basedOn w:val="Normal"/>
    <w:link w:val="TextedebullesCar"/>
    <w:uiPriority w:val="99"/>
    <w:semiHidden/>
    <w:unhideWhenUsed/>
    <w:rsid w:val="002B18B7"/>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18B7"/>
    <w:rPr>
      <w:rFonts w:ascii="Segoe UI" w:hAnsi="Segoe UI" w:cs="Segoe UI"/>
      <w:sz w:val="18"/>
      <w:szCs w:val="18"/>
    </w:rPr>
  </w:style>
  <w:style w:type="paragraph" w:styleId="Paragraphedeliste">
    <w:name w:val="List Paragraph"/>
    <w:basedOn w:val="Normal"/>
    <w:uiPriority w:val="34"/>
    <w:qFormat/>
    <w:rsid w:val="005075DD"/>
    <w:pPr>
      <w:ind w:left="720"/>
      <w:contextualSpacing/>
    </w:pPr>
  </w:style>
  <w:style w:type="paragraph" w:styleId="Corpsdetexte">
    <w:name w:val="Body Text"/>
    <w:basedOn w:val="Normal"/>
    <w:link w:val="CorpsdetexteCar"/>
    <w:uiPriority w:val="1"/>
    <w:qFormat/>
    <w:rsid w:val="00C40890"/>
    <w:pPr>
      <w:widowControl w:val="0"/>
      <w:autoSpaceDE w:val="0"/>
      <w:autoSpaceDN w:val="0"/>
      <w:spacing w:before="0"/>
    </w:pPr>
    <w:rPr>
      <w:rFonts w:ascii="Calibri" w:eastAsia="Calibri" w:hAnsi="Calibri" w:cs="Calibri"/>
      <w:sz w:val="22"/>
      <w:szCs w:val="22"/>
    </w:rPr>
  </w:style>
  <w:style w:type="character" w:customStyle="1" w:styleId="CorpsdetexteCar">
    <w:name w:val="Corps de texte Car"/>
    <w:basedOn w:val="Policepardfaut"/>
    <w:link w:val="Corpsdetexte"/>
    <w:uiPriority w:val="1"/>
    <w:rsid w:val="00C40890"/>
    <w:rPr>
      <w:rFonts w:ascii="Calibri" w:eastAsia="Calibri" w:hAnsi="Calibri" w:cs="Calibri"/>
      <w:sz w:val="22"/>
      <w:szCs w:val="22"/>
    </w:rPr>
  </w:style>
  <w:style w:type="paragraph" w:styleId="Lgende">
    <w:name w:val="caption"/>
    <w:basedOn w:val="Normal"/>
    <w:next w:val="Normal"/>
    <w:uiPriority w:val="35"/>
    <w:unhideWhenUsed/>
    <w:qFormat/>
    <w:rsid w:val="00043B8C"/>
    <w:pPr>
      <w:spacing w:before="0" w:after="200"/>
    </w:pPr>
    <w:rPr>
      <w:i/>
      <w:iCs/>
      <w:color w:val="1E22AE" w:themeColor="text2"/>
      <w:sz w:val="18"/>
      <w:szCs w:val="18"/>
    </w:rPr>
  </w:style>
  <w:style w:type="character" w:customStyle="1" w:styleId="UnresolvedMention">
    <w:name w:val="Unresolved Mention"/>
    <w:basedOn w:val="Policepardfaut"/>
    <w:uiPriority w:val="99"/>
    <w:semiHidden/>
    <w:unhideWhenUsed/>
    <w:rsid w:val="00961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3180">
      <w:bodyDiv w:val="1"/>
      <w:marLeft w:val="0"/>
      <w:marRight w:val="0"/>
      <w:marTop w:val="0"/>
      <w:marBottom w:val="0"/>
      <w:divBdr>
        <w:top w:val="none" w:sz="0" w:space="0" w:color="auto"/>
        <w:left w:val="none" w:sz="0" w:space="0" w:color="auto"/>
        <w:bottom w:val="none" w:sz="0" w:space="0" w:color="auto"/>
        <w:right w:val="none" w:sz="0" w:space="0" w:color="auto"/>
      </w:divBdr>
    </w:div>
    <w:div w:id="368607111">
      <w:bodyDiv w:val="1"/>
      <w:marLeft w:val="0"/>
      <w:marRight w:val="0"/>
      <w:marTop w:val="0"/>
      <w:marBottom w:val="0"/>
      <w:divBdr>
        <w:top w:val="none" w:sz="0" w:space="0" w:color="auto"/>
        <w:left w:val="none" w:sz="0" w:space="0" w:color="auto"/>
        <w:bottom w:val="none" w:sz="0" w:space="0" w:color="auto"/>
        <w:right w:val="none" w:sz="0" w:space="0" w:color="auto"/>
      </w:divBdr>
    </w:div>
    <w:div w:id="1438676504">
      <w:bodyDiv w:val="1"/>
      <w:marLeft w:val="0"/>
      <w:marRight w:val="0"/>
      <w:marTop w:val="0"/>
      <w:marBottom w:val="0"/>
      <w:divBdr>
        <w:top w:val="none" w:sz="0" w:space="0" w:color="auto"/>
        <w:left w:val="none" w:sz="0" w:space="0" w:color="auto"/>
        <w:bottom w:val="none" w:sz="0" w:space="0" w:color="auto"/>
        <w:right w:val="none" w:sz="0" w:space="0" w:color="auto"/>
      </w:divBdr>
    </w:div>
    <w:div w:id="1582258294">
      <w:bodyDiv w:val="1"/>
      <w:marLeft w:val="0"/>
      <w:marRight w:val="0"/>
      <w:marTop w:val="0"/>
      <w:marBottom w:val="0"/>
      <w:divBdr>
        <w:top w:val="none" w:sz="0" w:space="0" w:color="auto"/>
        <w:left w:val="none" w:sz="0" w:space="0" w:color="auto"/>
        <w:bottom w:val="none" w:sz="0" w:space="0" w:color="auto"/>
        <w:right w:val="none" w:sz="0" w:space="0" w:color="auto"/>
      </w:divBdr>
    </w:div>
    <w:div w:id="1941906555">
      <w:bodyDiv w:val="1"/>
      <w:marLeft w:val="0"/>
      <w:marRight w:val="0"/>
      <w:marTop w:val="0"/>
      <w:marBottom w:val="0"/>
      <w:divBdr>
        <w:top w:val="none" w:sz="0" w:space="0" w:color="auto"/>
        <w:left w:val="none" w:sz="0" w:space="0" w:color="auto"/>
        <w:bottom w:val="none" w:sz="0" w:space="0" w:color="auto"/>
        <w:right w:val="none" w:sz="0" w:space="0" w:color="auto"/>
      </w:divBdr>
    </w:div>
    <w:div w:id="20139449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edagogie.ac-nantes.fr/theatre/se-former/le-teaser-comme-outil-pour-entrer-dans-le-spectacle-vivant-1236122.kjsp?RH=165841272655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groupefluo.com/fr/portfolio/what-we-talk-about-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ine-et-loire.fr/aides-et-services/professionnels/offre-educative/toutes-les-action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anrat.net/ressources/outils"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_CD49_2023">
  <a:themeElements>
    <a:clrScheme name="CD49_2023_OK">
      <a:dk1>
        <a:srgbClr val="000000"/>
      </a:dk1>
      <a:lt1>
        <a:srgbClr val="FFFFFF"/>
      </a:lt1>
      <a:dk2>
        <a:srgbClr val="1E22AE"/>
      </a:dk2>
      <a:lt2>
        <a:srgbClr val="FFFFFF"/>
      </a:lt2>
      <a:accent1>
        <a:srgbClr val="1E22AE"/>
      </a:accent1>
      <a:accent2>
        <a:srgbClr val="F9EC85"/>
      </a:accent2>
      <a:accent3>
        <a:srgbClr val="DFDAD6"/>
      </a:accent3>
      <a:accent4>
        <a:srgbClr val="69BB88"/>
      </a:accent4>
      <a:accent5>
        <a:srgbClr val="EE7949"/>
      </a:accent5>
      <a:accent6>
        <a:srgbClr val="BAB1D8"/>
      </a:accent6>
      <a:hlink>
        <a:srgbClr val="34BBED"/>
      </a:hlink>
      <a:folHlink>
        <a:srgbClr val="1E22A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CD49_2023" id="{2A961313-AAB3-C34A-8CC9-43D0C64B801A}" vid="{4D2EC51C-66C8-244B-9CB9-5456C185E7F2}"/>
    </a:ext>
  </a:extLst>
</a:theme>
</file>

<file path=docProps/app.xml><?xml version="1.0" encoding="utf-8"?>
<Properties xmlns="http://schemas.openxmlformats.org/officeDocument/2006/extended-properties" xmlns:vt="http://schemas.openxmlformats.org/officeDocument/2006/docPropsVTypes">
  <Template>Normal</Template>
  <TotalTime>2836</TotalTime>
  <Pages>8</Pages>
  <Words>1653</Words>
  <Characters>9093</Characters>
  <Application>Microsoft Office Word</Application>
  <DocSecurity>0</DocSecurity>
  <Lines>75</Lines>
  <Paragraphs>21</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[Titre 1]</vt:lpstr>
      <vt:lpstr>    [Titre 2]</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tsvetoukhine, anne</dc:creator>
  <cp:keywords/>
  <dc:description/>
  <cp:lastModifiedBy>delaitre, tiffany</cp:lastModifiedBy>
  <cp:revision>7</cp:revision>
  <cp:lastPrinted>2023-08-31T12:58:00Z</cp:lastPrinted>
  <dcterms:created xsi:type="dcterms:W3CDTF">2025-06-21T07:55:00Z</dcterms:created>
  <dcterms:modified xsi:type="dcterms:W3CDTF">2025-06-26T09:23:00Z</dcterms:modified>
</cp:coreProperties>
</file>